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11" w:rsidRDefault="003A7511" w:rsidP="00396E7A">
      <w:pPr>
        <w:pStyle w:val="Heading3"/>
      </w:pPr>
      <w:bookmarkStart w:id="0" w:name="_Toc3805586"/>
      <w:bookmarkStart w:id="1" w:name="_Toc3805587"/>
      <w:r w:rsidRPr="0052696B">
        <w:t xml:space="preserve">Worksheet </w:t>
      </w:r>
      <w:r w:rsidR="00283D3C">
        <w:t>3</w:t>
      </w:r>
      <w:r>
        <w:t>: D</w:t>
      </w:r>
      <w:r w:rsidRPr="0052696B">
        <w:t>ocumenting your approach</w:t>
      </w:r>
      <w:bookmarkEnd w:id="1"/>
    </w:p>
    <w:p w:rsidR="003A7511" w:rsidRPr="00AC318A" w:rsidRDefault="003A7511" w:rsidP="003A7511">
      <w:r w:rsidRPr="00AC318A">
        <w:t>One way to document your approach is to organise a group discussion or a series of interviews with colleagues. You may find it helpful to record the session(s) on a flipchart as you go along or, particularly i</w:t>
      </w:r>
      <w:r w:rsidR="00396E7A">
        <w:t>n</w:t>
      </w:r>
      <w:r w:rsidRPr="00AC318A">
        <w:t xml:space="preserve"> a group interview, ask someone else to </w:t>
      </w:r>
      <w:r w:rsidR="00396E7A">
        <w:t xml:space="preserve">come and </w:t>
      </w:r>
      <w:r w:rsidRPr="00AC318A">
        <w:t xml:space="preserve">take notes. </w:t>
      </w:r>
    </w:p>
    <w:p w:rsidR="003A7511" w:rsidRPr="00AC318A" w:rsidRDefault="003A7511" w:rsidP="003A7511">
      <w:r w:rsidRPr="00AC318A">
        <w:t xml:space="preserve">If you carry out one-to-one interviews, you may prefer to record </w:t>
      </w:r>
      <w:r w:rsidR="00396E7A">
        <w:t>each</w:t>
      </w:r>
      <w:r w:rsidRPr="00AC318A">
        <w:t xml:space="preserve"> interview (with the interviewee’s consent) and then write up notes from the record</w:t>
      </w:r>
      <w:r w:rsidR="00396E7A">
        <w:t>ing</w:t>
      </w:r>
      <w:r w:rsidRPr="00AC318A">
        <w:t xml:space="preserve">. You can then group together people’s answers to each question and look for similarities and dissimilarities. </w:t>
      </w:r>
    </w:p>
    <w:p w:rsidR="003A7511" w:rsidRPr="00467908" w:rsidRDefault="003A7511" w:rsidP="003A7511">
      <w:pPr>
        <w:rPr>
          <w:rFonts w:eastAsia="Calibri" w:cs="Calibri Light"/>
        </w:rPr>
      </w:pPr>
      <w:r w:rsidRPr="00467908">
        <w:rPr>
          <w:rFonts w:eastAsia="Calibri" w:cs="Calibri Light"/>
        </w:rPr>
        <w:t>Here are a suggested set of qu</w:t>
      </w:r>
      <w:r>
        <w:rPr>
          <w:rFonts w:eastAsia="Calibri" w:cs="Calibri Light"/>
        </w:rPr>
        <w:t>estions for interviewing staff.</w:t>
      </w:r>
    </w:p>
    <w:tbl>
      <w:tblPr>
        <w:tblStyle w:val="Style1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2D180E" w:rsidRPr="00467908" w:rsidTr="002D18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tcW w:w="9072" w:type="dxa"/>
            <w:gridSpan w:val="2"/>
            <w:shd w:val="clear" w:color="auto" w:fill="304B9A"/>
          </w:tcPr>
          <w:p w:rsidR="002D180E" w:rsidRPr="00801834" w:rsidRDefault="002D180E" w:rsidP="00E11E5E">
            <w:pPr>
              <w:pStyle w:val="TableNormal1"/>
              <w:rPr>
                <w:b/>
                <w:color w:val="FFFFFF" w:themeColor="background1"/>
              </w:rPr>
            </w:pPr>
            <w:r w:rsidRPr="00801834">
              <w:rPr>
                <w:b/>
                <w:color w:val="FFFFFF" w:themeColor="background1"/>
              </w:rPr>
              <w:t>Questions for group interview or one-to-one interview with staff</w:t>
            </w:r>
          </w:p>
        </w:tc>
      </w:tr>
      <w:tr w:rsidR="002D180E" w:rsidRPr="00467908" w:rsidTr="00C20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D180E" w:rsidRPr="00801834" w:rsidRDefault="002D180E" w:rsidP="00801834">
            <w:pPr>
              <w:rPr>
                <w:b/>
              </w:rPr>
            </w:pPr>
            <w:r w:rsidRPr="00801834">
              <w:rPr>
                <w:b/>
              </w:rPr>
              <w:t>Who do we support and what specific services do we provide to them?</w:t>
            </w:r>
          </w:p>
          <w:p w:rsidR="002D180E" w:rsidRPr="00651CA9" w:rsidRDefault="002D180E" w:rsidP="00801834">
            <w:r w:rsidRPr="00651CA9">
              <w:t>Clarify who you support (e.g. age, gender, ethnicity, experience of CSA/CSE etc.) and map out all the different services you provide to the children/young people you support.</w:t>
            </w:r>
          </w:p>
        </w:tc>
        <w:sdt>
          <w:sdtPr>
            <w:rPr>
              <w:b/>
            </w:rPr>
            <w:id w:val="1380894286"/>
            <w:placeholder>
              <w:docPart w:val="45FE6D7FDF4D45709138BC769CB6D648"/>
            </w:placeholder>
            <w:showingPlcHdr/>
          </w:sdtPr>
          <w:sdtContent>
            <w:tc>
              <w:tcPr>
                <w:tcW w:w="4961" w:type="dxa"/>
              </w:tcPr>
              <w:p w:rsidR="002D180E" w:rsidRPr="00801834" w:rsidRDefault="002453E8" w:rsidP="002453E8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D180E" w:rsidRPr="00467908" w:rsidTr="00C207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D180E" w:rsidRPr="00801834" w:rsidRDefault="002D180E" w:rsidP="00801834">
            <w:pPr>
              <w:rPr>
                <w:b/>
              </w:rPr>
            </w:pPr>
            <w:r w:rsidRPr="00801834">
              <w:rPr>
                <w:b/>
              </w:rPr>
              <w:t xml:space="preserve">How do we provide these services? </w:t>
            </w:r>
          </w:p>
          <w:p w:rsidR="002D180E" w:rsidRPr="00651CA9" w:rsidRDefault="002D180E" w:rsidP="00801834">
            <w:r w:rsidRPr="00651CA9">
              <w:t>Think about the methods you use to provide your services (e.g. group</w:t>
            </w:r>
            <w:r>
              <w:t xml:space="preserve"> </w:t>
            </w:r>
            <w:r w:rsidRPr="00651CA9">
              <w:t>work, one-to-one support, helpline) and what is important about the ways in which each service is delivered (e.g. confidential, asset-based)</w:t>
            </w:r>
            <w:r w:rsidR="008119B9">
              <w:t>.</w:t>
            </w:r>
          </w:p>
          <w:p w:rsidR="002D180E" w:rsidRPr="00651CA9" w:rsidRDefault="002D180E" w:rsidP="00801834">
            <w:r w:rsidRPr="00651CA9">
              <w:t>What are the ingredients that enable your work to really make a difference?</w:t>
            </w:r>
          </w:p>
          <w:p w:rsidR="002D180E" w:rsidRPr="00651CA9" w:rsidRDefault="002D180E" w:rsidP="00C207F3">
            <w:r w:rsidRPr="00651CA9">
              <w:t xml:space="preserve">Are there other factors that affect the delivery of your </w:t>
            </w:r>
            <w:proofErr w:type="gramStart"/>
            <w:r w:rsidRPr="00651CA9">
              <w:t>services</w:t>
            </w:r>
            <w:r>
              <w:t>,</w:t>
            </w:r>
            <w:r w:rsidRPr="00651CA9">
              <w:t xml:space="preserve"> i.e. that</w:t>
            </w:r>
            <w:proofErr w:type="gramEnd"/>
            <w:r w:rsidRPr="00651CA9">
              <w:t xml:space="preserve"> make it easier or harder to do your work?</w:t>
            </w:r>
          </w:p>
        </w:tc>
        <w:sdt>
          <w:sdtPr>
            <w:rPr>
              <w:b/>
            </w:rPr>
            <w:id w:val="-1006446927"/>
            <w:placeholder>
              <w:docPart w:val="4622043ECED440D3AED6D48025E53D44"/>
            </w:placeholder>
            <w:showingPlcHdr/>
          </w:sdtPr>
          <w:sdtContent>
            <w:bookmarkStart w:id="2" w:name="_GoBack" w:displacedByCustomXml="prev"/>
            <w:tc>
              <w:tcPr>
                <w:tcW w:w="4961" w:type="dxa"/>
              </w:tcPr>
              <w:p w:rsidR="002D180E" w:rsidRPr="00801834" w:rsidRDefault="002453E8" w:rsidP="00801834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  <w:bookmarkEnd w:id="2" w:displacedByCustomXml="next"/>
          </w:sdtContent>
        </w:sdt>
      </w:tr>
      <w:tr w:rsidR="002D180E" w:rsidRPr="00467908" w:rsidTr="00C207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D180E" w:rsidRPr="00801834" w:rsidRDefault="002D180E" w:rsidP="00801834">
            <w:pPr>
              <w:rPr>
                <w:b/>
              </w:rPr>
            </w:pPr>
            <w:r w:rsidRPr="00801834">
              <w:rPr>
                <w:b/>
              </w:rPr>
              <w:t>Why do we provide support in this way?</w:t>
            </w:r>
          </w:p>
          <w:p w:rsidR="002D180E" w:rsidRPr="00651CA9" w:rsidRDefault="002D180E" w:rsidP="00396E7A">
            <w:r w:rsidRPr="00651CA9">
              <w:t>What is the thinking that underpins the work practices that you have developed? Ask yoursel</w:t>
            </w:r>
            <w:r>
              <w:t>f</w:t>
            </w:r>
            <w:r w:rsidRPr="00651CA9">
              <w:t xml:space="preserve"> why you believe it’s important to do it this way.</w:t>
            </w:r>
          </w:p>
        </w:tc>
        <w:sdt>
          <w:sdtPr>
            <w:rPr>
              <w:b/>
            </w:rPr>
            <w:id w:val="-1250117002"/>
            <w:placeholder>
              <w:docPart w:val="4A335CE379774B5DBBB7B1A97CA4FA96"/>
            </w:placeholder>
            <w:showingPlcHdr/>
          </w:sdtPr>
          <w:sdtContent>
            <w:tc>
              <w:tcPr>
                <w:tcW w:w="4961" w:type="dxa"/>
              </w:tcPr>
              <w:p w:rsidR="002D180E" w:rsidRPr="00801834" w:rsidRDefault="002453E8" w:rsidP="00801834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A7511" w:rsidRPr="00467908" w:rsidRDefault="003A7511" w:rsidP="003A7511">
      <w:pPr>
        <w:spacing w:before="180"/>
        <w:rPr>
          <w:rFonts w:eastAsia="Calibri" w:cs="Calibri Light"/>
        </w:rPr>
      </w:pPr>
      <w:r w:rsidRPr="00467908">
        <w:rPr>
          <w:rFonts w:eastAsia="Calibri" w:cs="Calibri Light"/>
        </w:rPr>
        <w:lastRenderedPageBreak/>
        <w:t xml:space="preserve">You might also choose to carry out individual or group interviews with </w:t>
      </w:r>
      <w:r>
        <w:rPr>
          <w:lang w:val="en-US"/>
        </w:rPr>
        <w:t>children/young people who are currently receiving support from you</w:t>
      </w:r>
      <w:r w:rsidR="00801834">
        <w:rPr>
          <w:lang w:val="en-US"/>
        </w:rPr>
        <w:t>,</w:t>
      </w:r>
      <w:r>
        <w:rPr>
          <w:lang w:val="en-US"/>
        </w:rPr>
        <w:t xml:space="preserve"> or who have done so in the past. However, </w:t>
      </w:r>
      <w:r w:rsidRPr="00467908">
        <w:rPr>
          <w:rFonts w:eastAsia="Calibri" w:cs="Calibri Light"/>
        </w:rPr>
        <w:t xml:space="preserve">it’s important to </w:t>
      </w:r>
      <w:r w:rsidR="00801834">
        <w:rPr>
          <w:rFonts w:eastAsia="Calibri" w:cs="Calibri Light"/>
        </w:rPr>
        <w:t>be</w:t>
      </w:r>
      <w:r w:rsidRPr="00467908">
        <w:rPr>
          <w:rFonts w:eastAsia="Calibri" w:cs="Calibri Light"/>
        </w:rPr>
        <w:t xml:space="preserve"> </w:t>
      </w:r>
      <w:r w:rsidR="00396E7A">
        <w:rPr>
          <w:rFonts w:eastAsia="Calibri" w:cs="Calibri Light"/>
        </w:rPr>
        <w:t>confident that</w:t>
      </w:r>
      <w:r w:rsidRPr="00467908">
        <w:rPr>
          <w:rFonts w:eastAsia="Calibri" w:cs="Calibri Light"/>
        </w:rPr>
        <w:t xml:space="preserve"> this is something </w:t>
      </w:r>
      <w:r>
        <w:rPr>
          <w:rFonts w:eastAsia="Calibri" w:cs="Calibri Light"/>
        </w:rPr>
        <w:t>they</w:t>
      </w:r>
      <w:r w:rsidRPr="00467908">
        <w:rPr>
          <w:rFonts w:eastAsia="Calibri" w:cs="Calibri Light"/>
        </w:rPr>
        <w:t xml:space="preserve"> will feel comfortable doing. </w:t>
      </w:r>
      <w:r w:rsidR="00396E7A">
        <w:rPr>
          <w:rFonts w:eastAsia="Calibri" w:cs="Calibri Light"/>
        </w:rPr>
        <w:t>And y</w:t>
      </w:r>
      <w:r w:rsidRPr="00467908">
        <w:rPr>
          <w:rFonts w:eastAsia="Calibri" w:cs="Calibri Light"/>
        </w:rPr>
        <w:t>ou will need to explain that:</w:t>
      </w:r>
    </w:p>
    <w:p w:rsidR="003A7511" w:rsidRPr="003806E5" w:rsidRDefault="003A7511" w:rsidP="00396E7A">
      <w:pPr>
        <w:pStyle w:val="ListParagraph"/>
        <w:numPr>
          <w:ilvl w:val="0"/>
          <w:numId w:val="8"/>
        </w:numPr>
      </w:pPr>
      <w:r w:rsidRPr="003806E5">
        <w:t>the interview is completely confidential</w:t>
      </w:r>
    </w:p>
    <w:p w:rsidR="003A7511" w:rsidRPr="003806E5" w:rsidRDefault="003A7511" w:rsidP="00396E7A">
      <w:pPr>
        <w:pStyle w:val="ListParagraph"/>
        <w:numPr>
          <w:ilvl w:val="0"/>
          <w:numId w:val="8"/>
        </w:numPr>
      </w:pPr>
      <w:r w:rsidRPr="003806E5">
        <w:t>nothing that is reported from the interview will be linked to their name</w:t>
      </w:r>
    </w:p>
    <w:p w:rsidR="003A7511" w:rsidRPr="003806E5" w:rsidRDefault="003A7511" w:rsidP="00396E7A">
      <w:pPr>
        <w:pStyle w:val="ListParagraph"/>
        <w:numPr>
          <w:ilvl w:val="0"/>
          <w:numId w:val="8"/>
        </w:numPr>
      </w:pPr>
      <w:r w:rsidRPr="003806E5">
        <w:t>they can stop the interview at any point or choose not to answer a question if they don’t want to</w:t>
      </w:r>
    </w:p>
    <w:p w:rsidR="003A7511" w:rsidRPr="003806E5" w:rsidRDefault="003A7511" w:rsidP="00396E7A">
      <w:pPr>
        <w:pStyle w:val="ListParagraph"/>
        <w:numPr>
          <w:ilvl w:val="0"/>
          <w:numId w:val="8"/>
        </w:numPr>
      </w:pPr>
      <w:proofErr w:type="gramStart"/>
      <w:r w:rsidRPr="003806E5">
        <w:t>the</w:t>
      </w:r>
      <w:proofErr w:type="gramEnd"/>
      <w:r w:rsidRPr="003806E5">
        <w:t xml:space="preserve"> aim of the interview is to learn about their experience of receiving support from your service</w:t>
      </w:r>
      <w:r w:rsidR="00801834">
        <w:t>,</w:t>
      </w:r>
      <w:r w:rsidRPr="003806E5">
        <w:t xml:space="preserve"> and this will help you to learn about what’s working and what can be improved.</w:t>
      </w:r>
    </w:p>
    <w:p w:rsidR="003A7511" w:rsidRPr="00467908" w:rsidRDefault="003A7511" w:rsidP="003A7511">
      <w:pPr>
        <w:rPr>
          <w:rFonts w:eastAsia="Calibri" w:cs="Calibri Light"/>
        </w:rPr>
      </w:pPr>
      <w:r w:rsidRPr="00467908">
        <w:rPr>
          <w:rFonts w:eastAsia="Calibri" w:cs="Calibri Light"/>
        </w:rPr>
        <w:t>Again, keep notes/recordings and write up the findings (which you can combine with findings from your interview(s) with staff).</w:t>
      </w:r>
    </w:p>
    <w:tbl>
      <w:tblPr>
        <w:tblStyle w:val="Style1"/>
        <w:tblW w:w="9072" w:type="dxa"/>
        <w:tblInd w:w="108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2453E8" w:rsidRPr="00651CA9" w:rsidTr="00245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tcW w:w="9072" w:type="dxa"/>
            <w:gridSpan w:val="2"/>
            <w:shd w:val="clear" w:color="auto" w:fill="304B9A"/>
          </w:tcPr>
          <w:p w:rsidR="002453E8" w:rsidRPr="00396E7A" w:rsidRDefault="002453E8" w:rsidP="00396E7A">
            <w:pPr>
              <w:pStyle w:val="TableNormal1"/>
              <w:rPr>
                <w:b/>
                <w:color w:val="FFFFFF" w:themeColor="background1"/>
              </w:rPr>
            </w:pPr>
            <w:r w:rsidRPr="00396E7A">
              <w:rPr>
                <w:b/>
                <w:color w:val="FFFFFF" w:themeColor="background1"/>
              </w:rPr>
              <w:t xml:space="preserve">Questions for </w:t>
            </w:r>
            <w:r>
              <w:rPr>
                <w:b/>
                <w:color w:val="FFFFFF" w:themeColor="background1"/>
              </w:rPr>
              <w:t xml:space="preserve">group interview or </w:t>
            </w:r>
            <w:r w:rsidRPr="00396E7A">
              <w:rPr>
                <w:b/>
                <w:color w:val="FFFFFF" w:themeColor="background1"/>
              </w:rPr>
              <w:t>one-to-one interview with children/young people</w:t>
            </w:r>
          </w:p>
        </w:tc>
      </w:tr>
      <w:tr w:rsidR="002453E8" w:rsidRPr="00651CA9" w:rsidTr="00245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453E8" w:rsidRPr="00396E7A" w:rsidRDefault="002453E8" w:rsidP="00396E7A">
            <w:pPr>
              <w:rPr>
                <w:b/>
              </w:rPr>
            </w:pPr>
            <w:r w:rsidRPr="00396E7A">
              <w:rPr>
                <w:b/>
              </w:rPr>
              <w:t xml:space="preserve">What support have you received from us? </w:t>
            </w:r>
          </w:p>
          <w:p w:rsidR="002453E8" w:rsidRPr="00396E7A" w:rsidRDefault="002453E8" w:rsidP="00396E7A">
            <w:r w:rsidRPr="00396E7A">
              <w:t>Ask how they have engaged with your services and what activities they have taken part in.</w:t>
            </w:r>
          </w:p>
        </w:tc>
        <w:sdt>
          <w:sdtPr>
            <w:rPr>
              <w:b/>
            </w:rPr>
            <w:id w:val="-1777318136"/>
            <w:placeholder>
              <w:docPart w:val="7B0EF0B52A5A476082AC0240ACFC8443"/>
            </w:placeholder>
            <w:showingPlcHdr/>
          </w:sdtPr>
          <w:sdtContent>
            <w:tc>
              <w:tcPr>
                <w:tcW w:w="4961" w:type="dxa"/>
              </w:tcPr>
              <w:p w:rsidR="002453E8" w:rsidRPr="00396E7A" w:rsidRDefault="002453E8" w:rsidP="002453E8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53E8" w:rsidRPr="00651CA9" w:rsidTr="002453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453E8" w:rsidRPr="00396E7A" w:rsidRDefault="002453E8" w:rsidP="00396E7A">
            <w:pPr>
              <w:rPr>
                <w:b/>
              </w:rPr>
            </w:pPr>
            <w:r w:rsidRPr="00396E7A">
              <w:rPr>
                <w:b/>
              </w:rPr>
              <w:t>How did you receive our support?</w:t>
            </w:r>
          </w:p>
          <w:p w:rsidR="002453E8" w:rsidRPr="00396E7A" w:rsidRDefault="002453E8" w:rsidP="00396E7A">
            <w:r w:rsidRPr="00396E7A">
              <w:t xml:space="preserve">Ask how often they </w:t>
            </w:r>
            <w:r>
              <w:t xml:space="preserve">have </w:t>
            </w:r>
            <w:r w:rsidRPr="00396E7A">
              <w:t>had contact with you and by what method (e.g. telephone, face-to-face). Find out what this was like – where was the support provided and by</w:t>
            </w:r>
            <w:r>
              <w:t xml:space="preserve"> whom?</w:t>
            </w:r>
          </w:p>
        </w:tc>
        <w:sdt>
          <w:sdtPr>
            <w:rPr>
              <w:b/>
            </w:rPr>
            <w:id w:val="-2074796339"/>
            <w:placeholder>
              <w:docPart w:val="F68F4238196E4DF1BB5F891E9325FEC5"/>
            </w:placeholder>
            <w:showingPlcHdr/>
          </w:sdtPr>
          <w:sdtContent>
            <w:tc>
              <w:tcPr>
                <w:tcW w:w="4961" w:type="dxa"/>
              </w:tcPr>
              <w:p w:rsidR="002453E8" w:rsidRPr="00396E7A" w:rsidRDefault="002453E8" w:rsidP="00396E7A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453E8" w:rsidRPr="00651CA9" w:rsidTr="00245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4111" w:type="dxa"/>
            <w:tcMar>
              <w:bottom w:w="0" w:type="dxa"/>
            </w:tcMar>
          </w:tcPr>
          <w:p w:rsidR="002453E8" w:rsidRPr="00396E7A" w:rsidRDefault="002453E8" w:rsidP="00396E7A">
            <w:pPr>
              <w:rPr>
                <w:b/>
              </w:rPr>
            </w:pPr>
            <w:r w:rsidRPr="00396E7A">
              <w:rPr>
                <w:b/>
              </w:rPr>
              <w:t>What did you like most and least in the way we provided our support to you?</w:t>
            </w:r>
          </w:p>
          <w:p w:rsidR="002453E8" w:rsidRPr="00396E7A" w:rsidRDefault="002453E8" w:rsidP="00396E7A">
            <w:r w:rsidRPr="00396E7A">
              <w:t xml:space="preserve">Ask </w:t>
            </w:r>
            <w:r>
              <w:t>for a</w:t>
            </w:r>
            <w:r w:rsidRPr="00396E7A">
              <w:t xml:space="preserve"> descri</w:t>
            </w:r>
            <w:r>
              <w:t xml:space="preserve">ption </w:t>
            </w:r>
            <w:r w:rsidRPr="00396E7A">
              <w:t>what they liked best about the support they received from you</w:t>
            </w:r>
            <w:r>
              <w:t>,</w:t>
            </w:r>
            <w:r w:rsidRPr="00396E7A">
              <w:t xml:space="preserve"> and get them to be as specific as possible. Then ask about what they didn’t like so much – you may need to help them find a way to give you this feedback by reassuring them that you want to know what doesn’t work so well so you can make changes </w:t>
            </w:r>
            <w:r>
              <w:t>and</w:t>
            </w:r>
            <w:r w:rsidRPr="00396E7A">
              <w:t xml:space="preserve"> improve your services for others.</w:t>
            </w:r>
          </w:p>
        </w:tc>
        <w:sdt>
          <w:sdtPr>
            <w:rPr>
              <w:b/>
            </w:rPr>
            <w:id w:val="-2114114618"/>
            <w:placeholder>
              <w:docPart w:val="2826A0F611B5412C8C593C5832716FF4"/>
            </w:placeholder>
            <w:showingPlcHdr/>
          </w:sdtPr>
          <w:sdtContent>
            <w:tc>
              <w:tcPr>
                <w:tcW w:w="4961" w:type="dxa"/>
              </w:tcPr>
              <w:p w:rsidR="002453E8" w:rsidRPr="00396E7A" w:rsidRDefault="002453E8" w:rsidP="00396E7A">
                <w:pPr>
                  <w:rPr>
                    <w:b/>
                  </w:rPr>
                </w:pPr>
                <w:r w:rsidRPr="003C41F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bookmarkEnd w:id="0"/>
    </w:tbl>
    <w:p w:rsidR="003A7511" w:rsidRPr="002453E8" w:rsidRDefault="003A7511" w:rsidP="002453E8">
      <w:pPr>
        <w:pStyle w:val="TableNormal1"/>
        <w:rPr>
          <w:sz w:val="4"/>
          <w:szCs w:val="4"/>
        </w:rPr>
      </w:pPr>
    </w:p>
    <w:sectPr w:rsidR="003A7511" w:rsidRPr="002453E8" w:rsidSect="00436D13">
      <w:headerReference w:type="default" r:id="rId9"/>
      <w:footerReference w:type="default" r:id="rId10"/>
      <w:headerReference w:type="first" r:id="rId11"/>
      <w:pgSz w:w="11906" w:h="16838"/>
      <w:pgMar w:top="1440" w:right="1440" w:bottom="1134" w:left="144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1D" w:rsidRDefault="00CA161D" w:rsidP="00D44315">
      <w:pPr>
        <w:spacing w:line="240" w:lineRule="auto"/>
      </w:pPr>
      <w:r>
        <w:separator/>
      </w:r>
    </w:p>
  </w:endnote>
  <w:endnote w:type="continuationSeparator" w:id="0">
    <w:p w:rsidR="00CA161D" w:rsidRDefault="00CA161D" w:rsidP="00D44315">
      <w:pPr>
        <w:spacing w:line="240" w:lineRule="auto"/>
      </w:pPr>
      <w:r>
        <w:continuationSeparator/>
      </w:r>
    </w:p>
  </w:endnote>
  <w:endnote w:type="continuationNotice" w:id="1">
    <w:p w:rsidR="00CA161D" w:rsidRDefault="00CA16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801834" w:rsidP="00163B27">
    <w:pPr>
      <w:pStyle w:val="Footer"/>
      <w:pBdr>
        <w:top w:val="single" w:sz="8" w:space="1" w:color="304B9A"/>
      </w:pBdr>
      <w:tabs>
        <w:tab w:val="clear" w:pos="4513"/>
      </w:tabs>
    </w:pPr>
    <w:r>
      <w:t>Worksheet 3</w:t>
    </w:r>
    <w:r w:rsidR="00163B27"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2E66B4">
          <w:rPr>
            <w:noProof/>
          </w:rPr>
          <w:t>1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1D" w:rsidRDefault="00CA161D" w:rsidP="00D44315">
      <w:pPr>
        <w:spacing w:line="240" w:lineRule="auto"/>
      </w:pPr>
      <w:r>
        <w:separator/>
      </w:r>
    </w:p>
  </w:footnote>
  <w:footnote w:type="continuationSeparator" w:id="0">
    <w:p w:rsidR="00CA161D" w:rsidRDefault="00CA161D" w:rsidP="00D44315">
      <w:pPr>
        <w:spacing w:line="240" w:lineRule="auto"/>
      </w:pPr>
      <w:r>
        <w:continuationSeparator/>
      </w:r>
    </w:p>
  </w:footnote>
  <w:footnote w:type="continuationNotice" w:id="1">
    <w:p w:rsidR="00CA161D" w:rsidRDefault="00CA16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1B3BA036" wp14:editId="597E0265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3C2583"/>
    <w:multiLevelType w:val="hybridMultilevel"/>
    <w:tmpl w:val="B364B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D74C06"/>
    <w:multiLevelType w:val="hybridMultilevel"/>
    <w:tmpl w:val="6CF8CE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13"/>
  </w:num>
  <w:num w:numId="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3BF9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53E8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3D3C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2B90"/>
    <w:rsid w:val="002B393B"/>
    <w:rsid w:val="002B76C9"/>
    <w:rsid w:val="002C4A1D"/>
    <w:rsid w:val="002C7368"/>
    <w:rsid w:val="002D180E"/>
    <w:rsid w:val="002D3514"/>
    <w:rsid w:val="002D778A"/>
    <w:rsid w:val="002E06F4"/>
    <w:rsid w:val="002E0C09"/>
    <w:rsid w:val="002E1197"/>
    <w:rsid w:val="002E2488"/>
    <w:rsid w:val="002E2E9F"/>
    <w:rsid w:val="002E473C"/>
    <w:rsid w:val="002E66B4"/>
    <w:rsid w:val="002E6FA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96E7A"/>
    <w:rsid w:val="003A37CE"/>
    <w:rsid w:val="003A70A9"/>
    <w:rsid w:val="003A71B1"/>
    <w:rsid w:val="003A7511"/>
    <w:rsid w:val="003B0204"/>
    <w:rsid w:val="003B507E"/>
    <w:rsid w:val="003B6155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F0F"/>
    <w:rsid w:val="0051104B"/>
    <w:rsid w:val="00514EAD"/>
    <w:rsid w:val="0051556D"/>
    <w:rsid w:val="00516CF2"/>
    <w:rsid w:val="0052696B"/>
    <w:rsid w:val="005274C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4136"/>
    <w:rsid w:val="00780327"/>
    <w:rsid w:val="00783CFC"/>
    <w:rsid w:val="00784A96"/>
    <w:rsid w:val="007872FB"/>
    <w:rsid w:val="007879F9"/>
    <w:rsid w:val="00793C20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1834"/>
    <w:rsid w:val="00802C4E"/>
    <w:rsid w:val="00811563"/>
    <w:rsid w:val="008119B9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678D"/>
    <w:rsid w:val="009E1DCE"/>
    <w:rsid w:val="009E1EBE"/>
    <w:rsid w:val="009E3627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FCF"/>
    <w:rsid w:val="00AF6E78"/>
    <w:rsid w:val="00AF700A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07F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161D"/>
    <w:rsid w:val="00CA2F0E"/>
    <w:rsid w:val="00CA4F42"/>
    <w:rsid w:val="00CA5D65"/>
    <w:rsid w:val="00CA7703"/>
    <w:rsid w:val="00CB03FB"/>
    <w:rsid w:val="00CB54F9"/>
    <w:rsid w:val="00CC1B8B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FE6D7FDF4D45709138BC769CB6D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FC830-2FB9-4C51-B03E-08D6B3EF2B93}"/>
      </w:docPartPr>
      <w:docPartBody>
        <w:p w:rsidR="00000000" w:rsidRDefault="000009C8" w:rsidP="000009C8">
          <w:pPr>
            <w:pStyle w:val="45FE6D7FDF4D45709138BC769CB6D648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4622043ECED440D3AED6D48025E53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65FD9-49DA-45A8-A745-35AF26B71518}"/>
      </w:docPartPr>
      <w:docPartBody>
        <w:p w:rsidR="00000000" w:rsidRDefault="000009C8" w:rsidP="000009C8">
          <w:pPr>
            <w:pStyle w:val="4622043ECED440D3AED6D48025E53D44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4A335CE379774B5DBBB7B1A97CA4FA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F97E1-482C-4F5D-A793-2053C68AD32A}"/>
      </w:docPartPr>
      <w:docPartBody>
        <w:p w:rsidR="00000000" w:rsidRDefault="000009C8" w:rsidP="000009C8">
          <w:pPr>
            <w:pStyle w:val="4A335CE379774B5DBBB7B1A97CA4FA96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7B0EF0B52A5A476082AC0240ACFC8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56459-2092-467A-ABD4-F741C7E6AFDE}"/>
      </w:docPartPr>
      <w:docPartBody>
        <w:p w:rsidR="00000000" w:rsidRDefault="000009C8" w:rsidP="000009C8">
          <w:pPr>
            <w:pStyle w:val="7B0EF0B52A5A476082AC0240ACFC8443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F68F4238196E4DF1BB5F891E9325F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A4365-6921-41FD-B068-6063DEFCC66B}"/>
      </w:docPartPr>
      <w:docPartBody>
        <w:p w:rsidR="00000000" w:rsidRDefault="000009C8" w:rsidP="000009C8">
          <w:pPr>
            <w:pStyle w:val="F68F4238196E4DF1BB5F891E9325FEC5"/>
          </w:pPr>
          <w:r w:rsidRPr="003C41F9">
            <w:rPr>
              <w:rStyle w:val="PlaceholderText"/>
            </w:rPr>
            <w:t>Click here to enter text.</w:t>
          </w:r>
        </w:p>
      </w:docPartBody>
    </w:docPart>
    <w:docPart>
      <w:docPartPr>
        <w:name w:val="2826A0F611B5412C8C593C5832716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79226-E09A-4288-A8CE-E9C3B620F40C}"/>
      </w:docPartPr>
      <w:docPartBody>
        <w:p w:rsidR="00000000" w:rsidRDefault="000009C8" w:rsidP="000009C8">
          <w:pPr>
            <w:pStyle w:val="2826A0F611B5412C8C593C5832716FF4"/>
          </w:pPr>
          <w:r w:rsidRPr="003C41F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2"/>
    <w:rsid w:val="000009C8"/>
    <w:rsid w:val="001F01CF"/>
    <w:rsid w:val="005B41FB"/>
    <w:rsid w:val="0080120C"/>
    <w:rsid w:val="00E24912"/>
    <w:rsid w:val="00E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9C8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CAB23DE2A81E4C97B217F4FAEF29CF3D">
    <w:name w:val="CAB23DE2A81E4C97B217F4FAEF29CF3D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5FE6D7FDF4D45709138BC769CB6D648">
    <w:name w:val="45FE6D7FDF4D45709138BC769CB6D648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622043ECED440D3AED6D48025E53D44">
    <w:name w:val="4622043ECED440D3AED6D48025E53D44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A335CE379774B5DBBB7B1A97CA4FA96">
    <w:name w:val="4A335CE379774B5DBBB7B1A97CA4FA96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7B0EF0B52A5A476082AC0240ACFC8443">
    <w:name w:val="7B0EF0B52A5A476082AC0240ACFC8443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68F4238196E4DF1BB5F891E9325FEC5">
    <w:name w:val="F68F4238196E4DF1BB5F891E9325FEC5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2826A0F611B5412C8C593C5832716FF4">
    <w:name w:val="2826A0F611B5412C8C593C5832716FF4"/>
    <w:rsid w:val="000009C8"/>
    <w:pPr>
      <w:spacing w:after="180" w:line="288" w:lineRule="auto"/>
    </w:pPr>
    <w:rPr>
      <w:rFonts w:ascii="Arial" w:eastAsiaTheme="minorHAnsi" w:hAnsi="Arial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9C8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41FB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5B41FB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customStyle="1" w:styleId="CAB23DE2A81E4C97B217F4FAEF29CF3D">
    <w:name w:val="CAB23DE2A81E4C97B217F4FAEF29CF3D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5FE6D7FDF4D45709138BC769CB6D648">
    <w:name w:val="45FE6D7FDF4D45709138BC769CB6D648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622043ECED440D3AED6D48025E53D44">
    <w:name w:val="4622043ECED440D3AED6D48025E53D44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4A335CE379774B5DBBB7B1A97CA4FA96">
    <w:name w:val="4A335CE379774B5DBBB7B1A97CA4FA96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7B0EF0B52A5A476082AC0240ACFC8443">
    <w:name w:val="7B0EF0B52A5A476082AC0240ACFC8443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F68F4238196E4DF1BB5F891E9325FEC5">
    <w:name w:val="F68F4238196E4DF1BB5F891E9325FEC5"/>
    <w:rsid w:val="000009C8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2826A0F611B5412C8C593C5832716FF4">
    <w:name w:val="2826A0F611B5412C8C593C5832716FF4"/>
    <w:rsid w:val="000009C8"/>
    <w:pPr>
      <w:spacing w:after="180" w:line="288" w:lineRule="auto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77BE-69F0-4C23-B10E-A256B685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5</cp:revision>
  <cp:lastPrinted>2019-03-19T16:33:00Z</cp:lastPrinted>
  <dcterms:created xsi:type="dcterms:W3CDTF">2019-05-24T14:08:00Z</dcterms:created>
  <dcterms:modified xsi:type="dcterms:W3CDTF">2019-05-24T14:16:00Z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