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62" w:rsidRDefault="003A7511" w:rsidP="00836F62">
      <w:pPr>
        <w:pStyle w:val="Heading3"/>
      </w:pPr>
      <w:bookmarkStart w:id="0" w:name="_Toc3805587"/>
      <w:bookmarkStart w:id="1" w:name="_Toc3805586"/>
      <w:r w:rsidRPr="0052696B">
        <w:t xml:space="preserve">Worksheet </w:t>
      </w:r>
      <w:r>
        <w:t xml:space="preserve">2: </w:t>
      </w:r>
      <w:bookmarkStart w:id="2" w:name="_Toc3805592"/>
      <w:r w:rsidR="00836F62">
        <w:t>Identifying o</w:t>
      </w:r>
      <w:r w:rsidR="00836F62" w:rsidRPr="007F5515">
        <w:t>utcomes</w:t>
      </w:r>
      <w:bookmarkEnd w:id="2"/>
    </w:p>
    <w:p w:rsidR="00836F62" w:rsidRDefault="00836F62" w:rsidP="00836F62">
      <w:pPr>
        <w:rPr>
          <w:szCs w:val="24"/>
        </w:rPr>
      </w:pPr>
      <w:r w:rsidRPr="007F5515">
        <w:t>We asked services wh</w:t>
      </w:r>
      <w:r>
        <w:t>ich</w:t>
      </w:r>
      <w:r w:rsidRPr="007F5515">
        <w:t xml:space="preserve"> </w:t>
      </w:r>
      <w:r>
        <w:t>had</w:t>
      </w:r>
      <w:r w:rsidRPr="007F5515">
        <w:t xml:space="preserve"> worked with the </w:t>
      </w:r>
      <w:r>
        <w:t xml:space="preserve">CSA </w:t>
      </w:r>
      <w:r w:rsidRPr="007F5515">
        <w:t>Centre to share their outcomes.</w:t>
      </w:r>
      <w:r w:rsidRPr="000951D6">
        <w:t xml:space="preserve"> In addition, in-depth consultation with a group of services enabled us to identify outcomes that </w:t>
      </w:r>
      <w:r>
        <w:t xml:space="preserve">some CSA </w:t>
      </w:r>
      <w:r w:rsidRPr="000951D6">
        <w:t xml:space="preserve">services saw as being most strongly indicative of </w:t>
      </w:r>
      <w:r w:rsidRPr="000951D6">
        <w:rPr>
          <w:szCs w:val="24"/>
        </w:rPr>
        <w:t>significant changes</w:t>
      </w:r>
      <w:r>
        <w:rPr>
          <w:szCs w:val="24"/>
        </w:rPr>
        <w:t xml:space="preserve">; these are </w:t>
      </w:r>
      <w:r w:rsidRPr="000951D6">
        <w:rPr>
          <w:szCs w:val="24"/>
        </w:rPr>
        <w:t xml:space="preserve">shown in </w:t>
      </w:r>
      <w:r w:rsidRPr="00836F62">
        <w:rPr>
          <w:b/>
          <w:szCs w:val="24"/>
        </w:rPr>
        <w:t>bold</w:t>
      </w:r>
      <w:r>
        <w:rPr>
          <w:szCs w:val="24"/>
        </w:rPr>
        <w:t xml:space="preserve"> in the table below</w:t>
      </w:r>
      <w:r w:rsidRPr="000951D6">
        <w:rPr>
          <w:szCs w:val="24"/>
        </w:rPr>
        <w:t xml:space="preserve">. </w:t>
      </w:r>
    </w:p>
    <w:p w:rsidR="00836F62" w:rsidRPr="007F5515" w:rsidRDefault="00836F62" w:rsidP="00836F62">
      <w:r w:rsidRPr="000951D6">
        <w:t>You may find th</w:t>
      </w:r>
      <w:r>
        <w:t>is table</w:t>
      </w:r>
      <w:r w:rsidRPr="000951D6">
        <w:t xml:space="preserve"> helpful as a </w:t>
      </w:r>
      <w:r>
        <w:t>‘</w:t>
      </w:r>
      <w:r w:rsidRPr="000951D6">
        <w:t>menu</w:t>
      </w:r>
      <w:r>
        <w:t>’</w:t>
      </w:r>
      <w:r w:rsidRPr="000951D6">
        <w:t xml:space="preserve"> from which you can identify outcomes that are right for your service. </w:t>
      </w:r>
      <w:r>
        <w:t>T</w:t>
      </w:r>
      <w:r w:rsidRPr="000951D6">
        <w:t xml:space="preserve">ry </w:t>
      </w:r>
      <w:r>
        <w:t>to</w:t>
      </w:r>
      <w:r w:rsidRPr="000951D6">
        <w:t xml:space="preserve"> choose o</w:t>
      </w:r>
      <w:r>
        <w:t xml:space="preserve">utcomes </w:t>
      </w:r>
      <w:r w:rsidRPr="000951D6">
        <w:t xml:space="preserve">that feel appropriate and relevant to the young people you work with and the type of support you provide. </w:t>
      </w:r>
    </w:p>
    <w:tbl>
      <w:tblPr>
        <w:tblStyle w:val="Style1"/>
        <w:tblW w:w="0" w:type="auto"/>
        <w:tblInd w:w="108" w:type="dxa"/>
        <w:tblLook w:val="04A0" w:firstRow="1" w:lastRow="0" w:firstColumn="1" w:lastColumn="0" w:noHBand="0" w:noVBand="1"/>
      </w:tblPr>
      <w:tblGrid>
        <w:gridCol w:w="1872"/>
        <w:gridCol w:w="7200"/>
      </w:tblGrid>
      <w:tr w:rsidR="00836F62" w:rsidRPr="00734772" w:rsidTr="00AF7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72" w:type="dxa"/>
            <w:shd w:val="clear" w:color="auto" w:fill="304B9A"/>
          </w:tcPr>
          <w:p w:rsidR="00836F62" w:rsidRPr="00AF7227" w:rsidRDefault="00836F62" w:rsidP="00AF7227">
            <w:pPr>
              <w:pStyle w:val="TableNormal1"/>
              <w:rPr>
                <w:b/>
                <w:color w:val="FFFFFF" w:themeColor="background1"/>
              </w:rPr>
            </w:pPr>
            <w:r w:rsidRPr="00AF7227">
              <w:rPr>
                <w:b/>
                <w:color w:val="FFFFFF" w:themeColor="background1"/>
              </w:rPr>
              <w:t>Outcome area</w:t>
            </w:r>
          </w:p>
        </w:tc>
        <w:tc>
          <w:tcPr>
            <w:tcW w:w="7200" w:type="dxa"/>
            <w:shd w:val="clear" w:color="auto" w:fill="304B9A"/>
          </w:tcPr>
          <w:p w:rsidR="00836F62" w:rsidRPr="00AF7227" w:rsidRDefault="00836F62" w:rsidP="00AF7227">
            <w:pPr>
              <w:pStyle w:val="TableNormal1"/>
              <w:rPr>
                <w:b/>
                <w:color w:val="FFFFFF" w:themeColor="background1"/>
              </w:rPr>
            </w:pPr>
            <w:r w:rsidRPr="00AF7227">
              <w:rPr>
                <w:b/>
                <w:color w:val="FFFFFF" w:themeColor="background1"/>
              </w:rPr>
              <w:t>Example outcomes</w:t>
            </w:r>
          </w:p>
        </w:tc>
      </w:tr>
      <w:tr w:rsidR="00836F62" w:rsidTr="003C1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Recovery from trauma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9"/>
              </w:numPr>
            </w:pPr>
            <w:r w:rsidRPr="00C86536">
              <w:t>are more able to speak out about how they are feeling and make sense of the abuse</w:t>
            </w:r>
          </w:p>
          <w:p w:rsidR="00836F62" w:rsidRPr="00C70B40" w:rsidRDefault="00836F62" w:rsidP="00836F62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C70B40">
              <w:rPr>
                <w:b/>
              </w:rPr>
              <w:t>no longer blame themselves</w:t>
            </w:r>
            <w:r w:rsidRPr="00013396">
              <w:rPr>
                <w:szCs w:val="24"/>
              </w:rPr>
              <w:t xml:space="preserve"> </w:t>
            </w:r>
            <w:r w:rsidRPr="00C70B40">
              <w:rPr>
                <w:b/>
                <w:szCs w:val="24"/>
              </w:rPr>
              <w:t>for what had happened to them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9"/>
              </w:numPr>
            </w:pPr>
            <w:r w:rsidRPr="00C86536">
              <w:t>are more able to process their trauma and move towards a functioning life</w:t>
            </w:r>
          </w:p>
          <w:p w:rsidR="00836F62" w:rsidRDefault="00836F62" w:rsidP="00836F62">
            <w:pPr>
              <w:pStyle w:val="ListParagraph"/>
              <w:numPr>
                <w:ilvl w:val="0"/>
                <w:numId w:val="9"/>
              </w:numPr>
            </w:pPr>
            <w:r w:rsidRPr="00C86536">
              <w:t>are more able to use coping skills, recovery and healthy strategies to maintain recovery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9"/>
              </w:numPr>
            </w:pPr>
            <w:r w:rsidRPr="00C86536">
              <w:t>are more able to manage post-trauma symptoms, processing traumatic memories and/or feelings and re-integrating them</w:t>
            </w:r>
          </w:p>
          <w:p w:rsidR="00836F62" w:rsidRPr="00C70B40" w:rsidRDefault="00836F62" w:rsidP="00836F62">
            <w:pPr>
              <w:pStyle w:val="ListParagraph"/>
              <w:numPr>
                <w:ilvl w:val="0"/>
                <w:numId w:val="9"/>
              </w:numPr>
              <w:spacing w:after="200"/>
              <w:rPr>
                <w:b/>
                <w:szCs w:val="24"/>
              </w:rPr>
            </w:pPr>
            <w:r w:rsidRPr="00C70B40">
              <w:rPr>
                <w:b/>
                <w:szCs w:val="24"/>
              </w:rPr>
              <w:t>have a positive sense of self (no shame)</w:t>
            </w:r>
          </w:p>
          <w:p w:rsidR="00836F62" w:rsidRDefault="00836F62" w:rsidP="00836F62">
            <w:pPr>
              <w:pStyle w:val="ListParagraph"/>
              <w:numPr>
                <w:ilvl w:val="0"/>
                <w:numId w:val="9"/>
              </w:numPr>
            </w:pPr>
            <w:r w:rsidRPr="00C86536">
              <w:t>have a sense of feeling "normal" again, not defined by the abuse they have experienced</w:t>
            </w:r>
          </w:p>
          <w:p w:rsidR="00836F62" w:rsidRPr="007E0194" w:rsidRDefault="00836F62" w:rsidP="00AF7227">
            <w:pPr>
              <w:pStyle w:val="ListParagraph"/>
              <w:numPr>
                <w:ilvl w:val="0"/>
                <w:numId w:val="9"/>
              </w:numPr>
              <w:spacing w:after="0"/>
              <w:ind w:left="368" w:hanging="357"/>
              <w:rPr>
                <w:b/>
              </w:rPr>
            </w:pPr>
            <w:proofErr w:type="gramStart"/>
            <w:r w:rsidRPr="00134312">
              <w:rPr>
                <w:b/>
              </w:rPr>
              <w:t>have</w:t>
            </w:r>
            <w:proofErr w:type="gramEnd"/>
            <w:r w:rsidRPr="00134312">
              <w:rPr>
                <w:b/>
              </w:rPr>
              <w:t xml:space="preserve"> reduced trauma symptoms</w:t>
            </w:r>
            <w:r w:rsidRPr="003C1BE3">
              <w:t>.</w:t>
            </w:r>
          </w:p>
        </w:tc>
      </w:tr>
      <w:tr w:rsidR="00836F62" w:rsidTr="003C1B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Safety/reduced likelihood of abuse/ safeguarding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are no longer being abused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have reduced vulnerability and risk in association with CSE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feel safer/more secure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are more able to recognise indicators of abusive or coercive or grooming behaviours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are more aware of how to stay safe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recognise the risks they face and put strategies in place to be safe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know where to seek support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are more able to identify abusive/ exploitative behaviours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are more able to describe safety strategies</w:t>
            </w:r>
          </w:p>
          <w:p w:rsidR="00836F62" w:rsidRDefault="00836F62" w:rsidP="00836F62">
            <w:pPr>
              <w:pStyle w:val="ListParagraph"/>
              <w:numPr>
                <w:ilvl w:val="0"/>
                <w:numId w:val="10"/>
              </w:numPr>
            </w:pPr>
            <w:r w:rsidRPr="00C86536">
              <w:t>have the tools they need to keep themselves safe</w:t>
            </w:r>
          </w:p>
          <w:p w:rsidR="00836F62" w:rsidRPr="00C86536" w:rsidRDefault="00836F62" w:rsidP="00AF7227">
            <w:pPr>
              <w:pStyle w:val="ListParagraph"/>
              <w:numPr>
                <w:ilvl w:val="0"/>
                <w:numId w:val="10"/>
              </w:numPr>
              <w:spacing w:after="0"/>
              <w:ind w:left="357" w:hanging="357"/>
            </w:pPr>
            <w:proofErr w:type="gramStart"/>
            <w:r w:rsidRPr="00C86536">
              <w:t>have</w:t>
            </w:r>
            <w:proofErr w:type="gramEnd"/>
            <w:r w:rsidRPr="00C86536">
              <w:t xml:space="preserve"> increased protective factors.</w:t>
            </w:r>
          </w:p>
        </w:tc>
      </w:tr>
      <w:tr w:rsidR="00836F62" w:rsidTr="003C1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lastRenderedPageBreak/>
              <w:t>Living arrangements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836F62" w:rsidRDefault="00836F62" w:rsidP="00E11E5E">
            <w:r w:rsidRPr="00836F62">
              <w:t>Children/young people:</w:t>
            </w:r>
          </w:p>
          <w:p w:rsidR="00836F62" w:rsidRPr="00836F62" w:rsidRDefault="00836F62" w:rsidP="00836F62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836F62">
              <w:rPr>
                <w:b/>
              </w:rPr>
              <w:t>have a suitable, stable living situation</w:t>
            </w:r>
          </w:p>
          <w:p w:rsidR="00836F62" w:rsidRPr="00C86536" w:rsidRDefault="00836F62" w:rsidP="00AF7227">
            <w:pPr>
              <w:pStyle w:val="ListParagraph"/>
              <w:numPr>
                <w:ilvl w:val="0"/>
                <w:numId w:val="12"/>
              </w:numPr>
              <w:spacing w:after="0"/>
              <w:ind w:left="357" w:hanging="357"/>
            </w:pPr>
            <w:proofErr w:type="gramStart"/>
            <w:r w:rsidRPr="00836F62">
              <w:rPr>
                <w:b/>
              </w:rPr>
              <w:t>are</w:t>
            </w:r>
            <w:proofErr w:type="gramEnd"/>
            <w:r w:rsidRPr="00836F62">
              <w:rPr>
                <w:b/>
              </w:rPr>
              <w:t xml:space="preserve"> not going missing</w:t>
            </w:r>
            <w:r w:rsidRPr="003C1BE3">
              <w:t>.</w:t>
            </w:r>
          </w:p>
        </w:tc>
      </w:tr>
      <w:tr w:rsidR="00836F62" w:rsidTr="003C1B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Relationships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134312" w:rsidRDefault="00836F62" w:rsidP="00836F62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134312">
              <w:rPr>
                <w:b/>
              </w:rPr>
              <w:t>are willing to trust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1"/>
              </w:numPr>
            </w:pPr>
            <w:r w:rsidRPr="00C86536">
              <w:t>have a positive, trusting relationship with an adult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1"/>
              </w:numPr>
            </w:pPr>
            <w:r w:rsidRPr="00C86536">
              <w:t>have improved relationships with family and with peers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1"/>
              </w:numPr>
            </w:pPr>
            <w:r w:rsidRPr="00C86536">
              <w:t>have a better understanding of healthy relationships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1"/>
              </w:numPr>
            </w:pPr>
            <w:r w:rsidRPr="00C86536">
              <w:t>are more aware of consent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1"/>
              </w:numPr>
            </w:pPr>
            <w:r w:rsidRPr="00C86536">
              <w:t>are more able to access personal support networks</w:t>
            </w:r>
          </w:p>
          <w:p w:rsidR="00836F62" w:rsidRPr="00C86536" w:rsidRDefault="00836F62" w:rsidP="00AF7227">
            <w:pPr>
              <w:pStyle w:val="ListParagraph"/>
              <w:numPr>
                <w:ilvl w:val="0"/>
                <w:numId w:val="11"/>
              </w:numPr>
              <w:spacing w:after="0"/>
              <w:ind w:left="357" w:hanging="357"/>
            </w:pPr>
            <w:proofErr w:type="gramStart"/>
            <w:r w:rsidRPr="00C86536">
              <w:t>are</w:t>
            </w:r>
            <w:proofErr w:type="gramEnd"/>
            <w:r w:rsidRPr="00C86536">
              <w:t xml:space="preserve"> more able to build more positive and safe relationships.</w:t>
            </w:r>
          </w:p>
        </w:tc>
      </w:tr>
      <w:tr w:rsidR="00836F62" w:rsidRPr="002001EE" w:rsidTr="003C1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Confidence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D623AA" w:rsidRDefault="00836F62" w:rsidP="00AF7227">
            <w:r w:rsidRPr="00D623AA">
              <w:t>Children/young people:</w:t>
            </w:r>
          </w:p>
          <w:p w:rsidR="00836F62" w:rsidRPr="00D623AA" w:rsidRDefault="00836F62" w:rsidP="00836F62">
            <w:pPr>
              <w:pStyle w:val="ListParagraph"/>
              <w:numPr>
                <w:ilvl w:val="0"/>
                <w:numId w:val="14"/>
              </w:numPr>
            </w:pPr>
            <w:r w:rsidRPr="00D623AA">
              <w:t>have greater self-confidence in who they are as a person and a belief in their value</w:t>
            </w:r>
          </w:p>
          <w:p w:rsidR="00836F62" w:rsidRPr="00D623AA" w:rsidRDefault="00836F62" w:rsidP="00836F62">
            <w:pPr>
              <w:pStyle w:val="ListParagraph"/>
              <w:numPr>
                <w:ilvl w:val="0"/>
                <w:numId w:val="14"/>
              </w:numPr>
            </w:pPr>
            <w:r w:rsidRPr="00D623AA">
              <w:t>have greater confidence in understanding how to express their needs</w:t>
            </w:r>
          </w:p>
          <w:p w:rsidR="00836F62" w:rsidRPr="00D623AA" w:rsidRDefault="00836F62" w:rsidP="00AF7227">
            <w:pPr>
              <w:pStyle w:val="ListParagraph"/>
              <w:numPr>
                <w:ilvl w:val="0"/>
                <w:numId w:val="14"/>
              </w:numPr>
              <w:spacing w:after="0"/>
              <w:ind w:left="357" w:hanging="357"/>
              <w:rPr>
                <w:szCs w:val="24"/>
              </w:rPr>
            </w:pPr>
            <w:proofErr w:type="gramStart"/>
            <w:r w:rsidRPr="00D623AA">
              <w:rPr>
                <w:szCs w:val="24"/>
              </w:rPr>
              <w:t>feel</w:t>
            </w:r>
            <w:proofErr w:type="gramEnd"/>
            <w:r w:rsidRPr="00D623AA">
              <w:rPr>
                <w:szCs w:val="24"/>
              </w:rPr>
              <w:t xml:space="preserve"> confident to speak out and make decisions.</w:t>
            </w:r>
          </w:p>
        </w:tc>
      </w:tr>
      <w:tr w:rsidR="00836F62" w:rsidRPr="002001EE" w:rsidTr="003C1B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Mental health and wellbeing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5"/>
              </w:numPr>
            </w:pPr>
            <w:r w:rsidRPr="00C86536">
              <w:t>have improved emotional health and wellbeing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5"/>
              </w:numPr>
            </w:pPr>
            <w:r w:rsidRPr="00C86536">
              <w:t>show a reduction in self-harming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5"/>
              </w:numPr>
            </w:pPr>
            <w:r w:rsidRPr="00C86536">
              <w:t>are less likely to attempt suicide and have fewer suicidal thoughts</w:t>
            </w:r>
          </w:p>
          <w:p w:rsidR="00836F62" w:rsidRPr="00C86536" w:rsidRDefault="00836F62" w:rsidP="00AF7227">
            <w:pPr>
              <w:pStyle w:val="ListParagraph"/>
              <w:numPr>
                <w:ilvl w:val="0"/>
                <w:numId w:val="15"/>
              </w:numPr>
              <w:spacing w:after="0"/>
              <w:ind w:left="357" w:hanging="357"/>
            </w:pPr>
            <w:proofErr w:type="gramStart"/>
            <w:r w:rsidRPr="00C86536">
              <w:t>have</w:t>
            </w:r>
            <w:proofErr w:type="gramEnd"/>
            <w:r w:rsidRPr="00C86536">
              <w:t xml:space="preserve"> a reduced likelihood of long-term mental illness and enhanced coping skills.</w:t>
            </w:r>
          </w:p>
        </w:tc>
      </w:tr>
      <w:tr w:rsidR="00836F62" w:rsidRPr="002001EE" w:rsidTr="003C1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Self-esteem / self-worth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3"/>
              </w:numPr>
            </w:pPr>
            <w:r w:rsidRPr="00C86536">
              <w:t>have increased self-esteem/self-worth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3"/>
              </w:numPr>
            </w:pPr>
            <w:r w:rsidRPr="00C86536">
              <w:t>develop strong self-belief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3"/>
              </w:numPr>
            </w:pPr>
            <w:r w:rsidRPr="00C86536">
              <w:t>recognise their own potential and have ambition for themselves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3"/>
              </w:numPr>
            </w:pPr>
            <w:r w:rsidRPr="00C86536">
              <w:t>feel they are achieving and feel good about themselves</w:t>
            </w:r>
          </w:p>
          <w:p w:rsidR="00836F62" w:rsidRPr="00C86536" w:rsidRDefault="00836F62" w:rsidP="003C1BE3">
            <w:pPr>
              <w:pStyle w:val="ListParagraph"/>
              <w:numPr>
                <w:ilvl w:val="0"/>
                <w:numId w:val="13"/>
              </w:numPr>
              <w:spacing w:after="0"/>
              <w:ind w:left="357" w:hanging="357"/>
            </w:pPr>
            <w:proofErr w:type="gramStart"/>
            <w:r w:rsidRPr="00C86536">
              <w:t>can</w:t>
            </w:r>
            <w:proofErr w:type="gramEnd"/>
            <w:r w:rsidRPr="00C86536">
              <w:t xml:space="preserve"> imagine a positive future.</w:t>
            </w:r>
          </w:p>
        </w:tc>
      </w:tr>
      <w:tr w:rsidR="00836F62" w:rsidRPr="002001EE" w:rsidTr="003C1B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Engagement in education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6"/>
              </w:numPr>
            </w:pPr>
            <w:r w:rsidRPr="00C86536">
              <w:t>are engaged with education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6"/>
              </w:numPr>
            </w:pPr>
            <w:r w:rsidRPr="00C86536">
              <w:t>have better attendance at school/college/work</w:t>
            </w:r>
          </w:p>
          <w:p w:rsidR="00836F62" w:rsidRPr="00C86536" w:rsidRDefault="00836F62" w:rsidP="003C1BE3">
            <w:pPr>
              <w:pStyle w:val="ListParagraph"/>
              <w:numPr>
                <w:ilvl w:val="0"/>
                <w:numId w:val="16"/>
              </w:numPr>
              <w:spacing w:after="0"/>
              <w:ind w:left="357" w:hanging="357"/>
            </w:pPr>
            <w:proofErr w:type="gramStart"/>
            <w:r w:rsidRPr="00C86536">
              <w:t>have</w:t>
            </w:r>
            <w:proofErr w:type="gramEnd"/>
            <w:r w:rsidRPr="00C86536">
              <w:t xml:space="preserve"> improved educational outcomes.</w:t>
            </w:r>
          </w:p>
        </w:tc>
      </w:tr>
      <w:tr w:rsidR="00836F62" w:rsidRPr="0027211B" w:rsidTr="003C1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lastRenderedPageBreak/>
              <w:t>Access to justice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7"/>
              </w:numPr>
            </w:pPr>
            <w:r w:rsidRPr="00C86536">
              <w:t>are better supported through criminal justice processes</w:t>
            </w:r>
          </w:p>
          <w:p w:rsidR="00836F62" w:rsidRPr="00C86536" w:rsidRDefault="00836F62" w:rsidP="003C1BE3">
            <w:pPr>
              <w:pStyle w:val="ListParagraph"/>
              <w:numPr>
                <w:ilvl w:val="0"/>
                <w:numId w:val="17"/>
              </w:numPr>
              <w:spacing w:after="0"/>
              <w:ind w:left="357" w:hanging="357"/>
            </w:pPr>
            <w:r w:rsidRPr="00C86536">
              <w:t xml:space="preserve">are more engaged </w:t>
            </w:r>
            <w:r>
              <w:t>in</w:t>
            </w:r>
            <w:r w:rsidRPr="00C86536">
              <w:t xml:space="preserve"> the criminal justice process in a supportive and empowering way, so that they are able to feel that they were able to speak their story in court and to move forward from the trial.</w:t>
            </w:r>
          </w:p>
        </w:tc>
      </w:tr>
      <w:tr w:rsidR="00836F62" w:rsidRPr="00B17BB3" w:rsidTr="003C1B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Resilience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3C1BE3" w:rsidRDefault="00836F62" w:rsidP="003C1BE3">
            <w:r w:rsidRPr="00C86536">
              <w:t>Children/young people</w:t>
            </w:r>
            <w:r w:rsidR="003C1BE3">
              <w:t>:</w:t>
            </w:r>
            <w:r w:rsidRPr="00C86536">
              <w:t xml:space="preserve"> </w:t>
            </w:r>
          </w:p>
          <w:p w:rsidR="00836F62" w:rsidRPr="00C86536" w:rsidRDefault="00836F62" w:rsidP="003C1BE3">
            <w:pPr>
              <w:pStyle w:val="ListParagraph"/>
              <w:numPr>
                <w:ilvl w:val="0"/>
                <w:numId w:val="20"/>
              </w:numPr>
              <w:spacing w:after="0"/>
              <w:ind w:left="357" w:hanging="357"/>
            </w:pPr>
            <w:proofErr w:type="gramStart"/>
            <w:r w:rsidRPr="00C86536">
              <w:t>are</w:t>
            </w:r>
            <w:proofErr w:type="gramEnd"/>
            <w:r w:rsidRPr="00C86536">
              <w:t xml:space="preserve"> more equipped to manage and cope in different situations in life.</w:t>
            </w:r>
          </w:p>
        </w:tc>
      </w:tr>
      <w:tr w:rsidR="00836F62" w:rsidTr="003C1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Support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>Children/young people: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8"/>
              </w:numPr>
            </w:pPr>
            <w:r>
              <w:t>a</w:t>
            </w:r>
            <w:r w:rsidRPr="00C86536">
              <w:t>re better supported to access to other services and activities</w:t>
            </w:r>
          </w:p>
          <w:p w:rsidR="00836F62" w:rsidRPr="00C86536" w:rsidRDefault="00836F62" w:rsidP="003C1BE3">
            <w:pPr>
              <w:pStyle w:val="ListParagraph"/>
              <w:numPr>
                <w:ilvl w:val="0"/>
                <w:numId w:val="18"/>
              </w:numPr>
              <w:spacing w:after="0"/>
              <w:ind w:left="357" w:hanging="357"/>
            </w:pPr>
            <w:proofErr w:type="gramStart"/>
            <w:r w:rsidRPr="00C86536">
              <w:t>feel</w:t>
            </w:r>
            <w:proofErr w:type="gramEnd"/>
            <w:r w:rsidRPr="00C86536">
              <w:t xml:space="preserve"> listened to and supported.</w:t>
            </w:r>
          </w:p>
        </w:tc>
      </w:tr>
      <w:tr w:rsidR="00836F62" w:rsidTr="003C1B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72" w:type="dxa"/>
            <w:tcMar>
              <w:top w:w="170" w:type="dxa"/>
              <w:bottom w:w="170" w:type="dxa"/>
            </w:tcMar>
          </w:tcPr>
          <w:p w:rsidR="00836F62" w:rsidRPr="00AF7227" w:rsidRDefault="00836F62" w:rsidP="00E11E5E">
            <w:pPr>
              <w:rPr>
                <w:b/>
              </w:rPr>
            </w:pPr>
            <w:r w:rsidRPr="00AF7227">
              <w:rPr>
                <w:b/>
              </w:rPr>
              <w:t>Parenting</w:t>
            </w:r>
          </w:p>
        </w:tc>
        <w:tc>
          <w:tcPr>
            <w:tcW w:w="7200" w:type="dxa"/>
            <w:tcMar>
              <w:top w:w="170" w:type="dxa"/>
              <w:bottom w:w="170" w:type="dxa"/>
            </w:tcMar>
          </w:tcPr>
          <w:p w:rsidR="00836F62" w:rsidRPr="00C86536" w:rsidRDefault="00836F62" w:rsidP="00E11E5E">
            <w:r w:rsidRPr="00C86536">
              <w:t xml:space="preserve">Young people: </w:t>
            </w:r>
          </w:p>
          <w:p w:rsidR="00836F62" w:rsidRPr="00C86536" w:rsidRDefault="00836F62" w:rsidP="00836F62">
            <w:pPr>
              <w:pStyle w:val="ListParagraph"/>
              <w:numPr>
                <w:ilvl w:val="0"/>
                <w:numId w:val="19"/>
              </w:numPr>
            </w:pPr>
            <w:proofErr w:type="gramStart"/>
            <w:r w:rsidRPr="00C86536">
              <w:t>are</w:t>
            </w:r>
            <w:proofErr w:type="gramEnd"/>
            <w:r w:rsidRPr="00C86536">
              <w:t xml:space="preserve"> the best parents they can be, living in secure</w:t>
            </w:r>
            <w:r>
              <w:t>,</w:t>
            </w:r>
            <w:r w:rsidRPr="00C86536">
              <w:t xml:space="preserve"> domestic sexual abuse</w:t>
            </w:r>
            <w:r>
              <w:t>-</w:t>
            </w:r>
            <w:r w:rsidRPr="00C86536">
              <w:t>free relationships accessing education or employment.</w:t>
            </w:r>
          </w:p>
          <w:p w:rsidR="00836F62" w:rsidRPr="00C86536" w:rsidRDefault="00836F62" w:rsidP="00E11E5E">
            <w:r w:rsidRPr="00C86536">
              <w:t>Parents/carers (safe carers):</w:t>
            </w:r>
          </w:p>
          <w:p w:rsidR="00836F62" w:rsidRDefault="00836F62" w:rsidP="00836F62">
            <w:pPr>
              <w:pStyle w:val="ListParagraph"/>
              <w:numPr>
                <w:ilvl w:val="0"/>
                <w:numId w:val="8"/>
              </w:numPr>
              <w:ind w:left="281" w:hanging="281"/>
            </w:pPr>
            <w:r w:rsidRPr="00C86536">
              <w:t>are more able to emotionally support their child(</w:t>
            </w:r>
            <w:proofErr w:type="spellStart"/>
            <w:r w:rsidRPr="00C86536">
              <w:t>ren</w:t>
            </w:r>
            <w:proofErr w:type="spellEnd"/>
            <w:r w:rsidRPr="00C86536">
              <w:t>) following their experience of sexual abuse</w:t>
            </w:r>
          </w:p>
          <w:p w:rsidR="00836F62" w:rsidRDefault="00836F62" w:rsidP="00836F62">
            <w:pPr>
              <w:pStyle w:val="ListParagraph"/>
              <w:numPr>
                <w:ilvl w:val="0"/>
                <w:numId w:val="8"/>
              </w:numPr>
              <w:ind w:left="281" w:hanging="281"/>
            </w:pPr>
            <w:r w:rsidRPr="000951D6">
              <w:t>are more able to talk about the abuse with their child(</w:t>
            </w:r>
            <w:proofErr w:type="spellStart"/>
            <w:r w:rsidRPr="000951D6">
              <w:t>ren</w:t>
            </w:r>
            <w:proofErr w:type="spellEnd"/>
            <w:r w:rsidRPr="000951D6">
              <w:t>)</w:t>
            </w:r>
          </w:p>
          <w:p w:rsidR="00836F62" w:rsidRPr="00C86536" w:rsidRDefault="00836F62" w:rsidP="003C1BE3">
            <w:pPr>
              <w:pStyle w:val="ListParagraph"/>
              <w:numPr>
                <w:ilvl w:val="0"/>
                <w:numId w:val="8"/>
              </w:numPr>
              <w:spacing w:after="0"/>
              <w:ind w:left="284" w:hanging="284"/>
            </w:pPr>
            <w:proofErr w:type="gramStart"/>
            <w:r w:rsidRPr="00651CA9">
              <w:t>are</w:t>
            </w:r>
            <w:proofErr w:type="gramEnd"/>
            <w:r w:rsidRPr="00651CA9">
              <w:t xml:space="preserve"> more aware of victim-blaming attitudes and able to work through these and support their child within wider family or community.</w:t>
            </w:r>
          </w:p>
        </w:tc>
      </w:tr>
    </w:tbl>
    <w:p w:rsidR="00836F62" w:rsidRPr="003C1BE3" w:rsidRDefault="00836F62" w:rsidP="003C1BE3">
      <w:pPr>
        <w:pStyle w:val="TableNormal1"/>
        <w:rPr>
          <w:sz w:val="4"/>
          <w:szCs w:val="4"/>
        </w:rPr>
      </w:pPr>
      <w:bookmarkStart w:id="3" w:name="_GoBack"/>
      <w:bookmarkEnd w:id="0"/>
      <w:bookmarkEnd w:id="1"/>
      <w:bookmarkEnd w:id="3"/>
    </w:p>
    <w:sectPr w:rsidR="00836F62" w:rsidRPr="003C1BE3" w:rsidSect="00436D13">
      <w:headerReference w:type="default" r:id="rId9"/>
      <w:footerReference w:type="default" r:id="rId10"/>
      <w:headerReference w:type="first" r:id="rId11"/>
      <w:pgSz w:w="11906" w:h="16838"/>
      <w:pgMar w:top="1440" w:right="1440" w:bottom="1134" w:left="144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5CA" w:rsidRDefault="009D55CA" w:rsidP="00D44315">
      <w:pPr>
        <w:spacing w:line="240" w:lineRule="auto"/>
      </w:pPr>
      <w:r>
        <w:separator/>
      </w:r>
    </w:p>
  </w:endnote>
  <w:endnote w:type="continuationSeparator" w:id="0">
    <w:p w:rsidR="009D55CA" w:rsidRDefault="009D55CA" w:rsidP="00D44315">
      <w:pPr>
        <w:spacing w:line="240" w:lineRule="auto"/>
      </w:pPr>
      <w:r>
        <w:continuationSeparator/>
      </w:r>
    </w:p>
  </w:endnote>
  <w:endnote w:type="continuationNotice" w:id="1">
    <w:p w:rsidR="009D55CA" w:rsidRDefault="009D55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Default="00163B27" w:rsidP="00163B27">
    <w:pPr>
      <w:pStyle w:val="Footer"/>
      <w:pBdr>
        <w:top w:val="single" w:sz="8" w:space="1" w:color="304B9A"/>
      </w:pBdr>
      <w:tabs>
        <w:tab w:val="clear" w:pos="4513"/>
      </w:tabs>
    </w:pPr>
    <w:r>
      <w:t xml:space="preserve">Worksheet </w:t>
    </w:r>
    <w:r w:rsidR="00836F62">
      <w:t>2</w:t>
    </w:r>
    <w:r>
      <w:tab/>
    </w:r>
    <w:sdt>
      <w:sdtPr>
        <w:id w:val="-21157414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75056">
          <w:fldChar w:fldCharType="begin"/>
        </w:r>
        <w:r w:rsidR="00B75056">
          <w:instrText xml:space="preserve"> PAGE   \* MERGEFORMAT </w:instrText>
        </w:r>
        <w:r w:rsidR="00B75056">
          <w:fldChar w:fldCharType="separate"/>
        </w:r>
        <w:r w:rsidR="003C1BE3">
          <w:rPr>
            <w:noProof/>
          </w:rPr>
          <w:t>1</w:t>
        </w:r>
        <w:r w:rsidR="00B7505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5CA" w:rsidRDefault="009D55CA" w:rsidP="00D44315">
      <w:pPr>
        <w:spacing w:line="240" w:lineRule="auto"/>
      </w:pPr>
      <w:r>
        <w:separator/>
      </w:r>
    </w:p>
  </w:footnote>
  <w:footnote w:type="continuationSeparator" w:id="0">
    <w:p w:rsidR="009D55CA" w:rsidRDefault="009D55CA" w:rsidP="00D44315">
      <w:pPr>
        <w:spacing w:line="240" w:lineRule="auto"/>
      </w:pPr>
      <w:r>
        <w:continuationSeparator/>
      </w:r>
    </w:p>
  </w:footnote>
  <w:footnote w:type="continuationNotice" w:id="1">
    <w:p w:rsidR="009D55CA" w:rsidRDefault="009D55C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E0602F" w:rsidRDefault="00B75056" w:rsidP="00E0602F">
    <w:pPr>
      <w:pStyle w:val="Header"/>
      <w:pBdr>
        <w:bottom w:val="single" w:sz="8" w:space="5" w:color="304B9A"/>
      </w:pBdr>
      <w:tabs>
        <w:tab w:val="clear" w:pos="4513"/>
      </w:tabs>
      <w:spacing w:line="288" w:lineRule="auto"/>
      <w:jc w:val="right"/>
      <w:rPr>
        <w:color w:val="304B9A"/>
      </w:rPr>
    </w:pPr>
    <w:r w:rsidRPr="00E0602F">
      <w:rPr>
        <w:noProof/>
        <w:color w:val="304B9A"/>
        <w:lang w:eastAsia="en-GB"/>
      </w:rPr>
      <w:drawing>
        <wp:anchor distT="0" distB="0" distL="114300" distR="114300" simplePos="0" relativeHeight="251658240" behindDoc="0" locked="0" layoutInCell="1" allowOverlap="1" wp14:anchorId="7FB31D01" wp14:editId="156CB3FD">
          <wp:simplePos x="0" y="0"/>
          <wp:positionH relativeFrom="column">
            <wp:posOffset>-17780</wp:posOffset>
          </wp:positionH>
          <wp:positionV relativeFrom="page">
            <wp:posOffset>320675</wp:posOffset>
          </wp:positionV>
          <wp:extent cx="432000" cy="432000"/>
          <wp:effectExtent l="0" t="0" r="6350" b="635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-centre-logo.0b9a08b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02F">
      <w:rPr>
        <w:color w:val="304B9A"/>
      </w:rPr>
      <w:tab/>
    </w:r>
    <w:r w:rsidR="00E97C2D">
      <w:rPr>
        <w:b/>
        <w:color w:val="304B9A"/>
      </w:rPr>
      <w:t>Measuring your effectiveness</w:t>
    </w:r>
    <w:r w:rsidRPr="00E0602F">
      <w:rPr>
        <w:b/>
        <w:color w:val="304B9A"/>
        <w:sz w:val="19"/>
        <w:szCs w:val="19"/>
      </w:rPr>
      <w:br/>
    </w:r>
    <w:r w:rsidRPr="00E0602F">
      <w:rPr>
        <w:i/>
        <w:color w:val="304B9A"/>
        <w:sz w:val="19"/>
        <w:szCs w:val="19"/>
      </w:rPr>
      <w:t xml:space="preserve">A </w:t>
    </w:r>
    <w:r w:rsidR="00E97C2D">
      <w:rPr>
        <w:i/>
        <w:color w:val="304B9A"/>
        <w:sz w:val="19"/>
        <w:szCs w:val="19"/>
      </w:rPr>
      <w:t xml:space="preserve">practical </w:t>
    </w:r>
    <w:r w:rsidRPr="00E0602F">
      <w:rPr>
        <w:i/>
        <w:color w:val="304B9A"/>
        <w:sz w:val="19"/>
        <w:szCs w:val="19"/>
      </w:rPr>
      <w:t>guide for services working with children and young people affected by sexual abuse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834004" w:rsidRDefault="00B75056" w:rsidP="008340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4C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2">
    <w:nsid w:val="00000018"/>
    <w:multiLevelType w:val="multi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874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581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88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995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3702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4409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5116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5823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3">
    <w:nsid w:val="0000002B"/>
    <w:multiLevelType w:val="singleLevel"/>
    <w:tmpl w:val="0000002B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</w:abstractNum>
  <w:abstractNum w:abstractNumId="4">
    <w:nsid w:val="00000033"/>
    <w:multiLevelType w:val="singleLevel"/>
    <w:tmpl w:val="00000033"/>
    <w:name w:val="WW8Num59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5">
    <w:nsid w:val="00000036"/>
    <w:multiLevelType w:val="multilevel"/>
    <w:tmpl w:val="00000036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hAnsi="Lucida Grande"/>
        <w:color w:val="000000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hAnsi="Wingdings"/>
        <w:color w:val="00000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Wingdings" w:hAnsi="Wingdings"/>
        <w:color w:val="00000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hAnsi="Courier New"/>
        <w:color w:val="000000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hAnsi="Wingdings"/>
        <w:color w:val="00000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Wingdings" w:hAnsi="Wingdings"/>
        <w:color w:val="00000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hAnsi="Courier New"/>
        <w:color w:val="000000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hAnsi="Wingdings"/>
        <w:color w:val="000000"/>
        <w:position w:val="0"/>
        <w:sz w:val="24"/>
        <w:vertAlign w:val="baseline"/>
      </w:rPr>
    </w:lvl>
  </w:abstractNum>
  <w:abstractNum w:abstractNumId="6">
    <w:nsid w:val="00000039"/>
    <w:multiLevelType w:val="singleLevel"/>
    <w:tmpl w:val="00000039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7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913A1A"/>
    <w:multiLevelType w:val="hybridMultilevel"/>
    <w:tmpl w:val="7194B9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F20C0D"/>
    <w:multiLevelType w:val="hybridMultilevel"/>
    <w:tmpl w:val="E8BE6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B83EB3"/>
    <w:multiLevelType w:val="hybridMultilevel"/>
    <w:tmpl w:val="5A060D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006043"/>
    <w:multiLevelType w:val="hybridMultilevel"/>
    <w:tmpl w:val="4B5ECB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0B6028"/>
    <w:multiLevelType w:val="hybridMultilevel"/>
    <w:tmpl w:val="433EEF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C3E335E"/>
    <w:multiLevelType w:val="hybridMultilevel"/>
    <w:tmpl w:val="C23E7B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463461"/>
    <w:multiLevelType w:val="hybridMultilevel"/>
    <w:tmpl w:val="5420D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803E2"/>
    <w:multiLevelType w:val="hybridMultilevel"/>
    <w:tmpl w:val="BE5C5A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3572B6"/>
    <w:multiLevelType w:val="hybridMultilevel"/>
    <w:tmpl w:val="F9002A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4168D8"/>
    <w:multiLevelType w:val="hybridMultilevel"/>
    <w:tmpl w:val="00C26A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7F00D9"/>
    <w:multiLevelType w:val="hybridMultilevel"/>
    <w:tmpl w:val="4ED847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8D74C06"/>
    <w:multiLevelType w:val="hybridMultilevel"/>
    <w:tmpl w:val="6CF8CE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702CEC"/>
    <w:multiLevelType w:val="hybridMultilevel"/>
    <w:tmpl w:val="255CA01E"/>
    <w:lvl w:ilvl="0" w:tplc="080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5">
    <w:nsid w:val="7AAB4555"/>
    <w:multiLevelType w:val="hybridMultilevel"/>
    <w:tmpl w:val="3EBC2D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7"/>
  </w:num>
  <w:num w:numId="5">
    <w:abstractNumId w:val="18"/>
  </w:num>
  <w:num w:numId="6">
    <w:abstractNumId w:val="20"/>
  </w:num>
  <w:num w:numId="7">
    <w:abstractNumId w:val="23"/>
  </w:num>
  <w:num w:numId="8">
    <w:abstractNumId w:val="14"/>
  </w:num>
  <w:num w:numId="9">
    <w:abstractNumId w:val="24"/>
  </w:num>
  <w:num w:numId="10">
    <w:abstractNumId w:val="8"/>
  </w:num>
  <w:num w:numId="11">
    <w:abstractNumId w:val="17"/>
  </w:num>
  <w:num w:numId="12">
    <w:abstractNumId w:val="19"/>
  </w:num>
  <w:num w:numId="13">
    <w:abstractNumId w:val="10"/>
  </w:num>
  <w:num w:numId="14">
    <w:abstractNumId w:val="25"/>
  </w:num>
  <w:num w:numId="15">
    <w:abstractNumId w:val="12"/>
  </w:num>
  <w:num w:numId="16">
    <w:abstractNumId w:val="22"/>
  </w:num>
  <w:num w:numId="17">
    <w:abstractNumId w:val="9"/>
  </w:num>
  <w:num w:numId="18">
    <w:abstractNumId w:val="15"/>
  </w:num>
  <w:num w:numId="19">
    <w:abstractNumId w:val="11"/>
  </w:num>
  <w:num w:numId="2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5C"/>
    <w:rsid w:val="000008F9"/>
    <w:rsid w:val="00001B91"/>
    <w:rsid w:val="000026AA"/>
    <w:rsid w:val="000052BC"/>
    <w:rsid w:val="000067A2"/>
    <w:rsid w:val="000076C2"/>
    <w:rsid w:val="00012965"/>
    <w:rsid w:val="00020F18"/>
    <w:rsid w:val="000217E2"/>
    <w:rsid w:val="00022289"/>
    <w:rsid w:val="00023F98"/>
    <w:rsid w:val="0002706E"/>
    <w:rsid w:val="00032663"/>
    <w:rsid w:val="00032CDE"/>
    <w:rsid w:val="00032E5C"/>
    <w:rsid w:val="00033C70"/>
    <w:rsid w:val="0004560F"/>
    <w:rsid w:val="0004781A"/>
    <w:rsid w:val="00052428"/>
    <w:rsid w:val="00052DBD"/>
    <w:rsid w:val="00054A4B"/>
    <w:rsid w:val="00060DD8"/>
    <w:rsid w:val="00063FFC"/>
    <w:rsid w:val="0006468E"/>
    <w:rsid w:val="000700DD"/>
    <w:rsid w:val="0007075E"/>
    <w:rsid w:val="000713D7"/>
    <w:rsid w:val="00073BB4"/>
    <w:rsid w:val="000750F5"/>
    <w:rsid w:val="000856B5"/>
    <w:rsid w:val="00085714"/>
    <w:rsid w:val="0008599F"/>
    <w:rsid w:val="00086AE5"/>
    <w:rsid w:val="00086D7F"/>
    <w:rsid w:val="0009022B"/>
    <w:rsid w:val="00090D41"/>
    <w:rsid w:val="0009103D"/>
    <w:rsid w:val="000911E2"/>
    <w:rsid w:val="000951D6"/>
    <w:rsid w:val="000A5153"/>
    <w:rsid w:val="000A5AC1"/>
    <w:rsid w:val="000A5E93"/>
    <w:rsid w:val="000A611D"/>
    <w:rsid w:val="000B00BD"/>
    <w:rsid w:val="000B127E"/>
    <w:rsid w:val="000B2687"/>
    <w:rsid w:val="000B3D60"/>
    <w:rsid w:val="000B62A9"/>
    <w:rsid w:val="000B75DC"/>
    <w:rsid w:val="000B7EE9"/>
    <w:rsid w:val="000C07DF"/>
    <w:rsid w:val="000C1A17"/>
    <w:rsid w:val="000C241F"/>
    <w:rsid w:val="000C3BF9"/>
    <w:rsid w:val="000C44E4"/>
    <w:rsid w:val="000C57EE"/>
    <w:rsid w:val="000D034B"/>
    <w:rsid w:val="000D0AA5"/>
    <w:rsid w:val="000D1BDD"/>
    <w:rsid w:val="000D2E93"/>
    <w:rsid w:val="000D2F48"/>
    <w:rsid w:val="000D401A"/>
    <w:rsid w:val="000D7A94"/>
    <w:rsid w:val="000E6282"/>
    <w:rsid w:val="000E718F"/>
    <w:rsid w:val="000F0053"/>
    <w:rsid w:val="000F33A9"/>
    <w:rsid w:val="000F4B4C"/>
    <w:rsid w:val="001008D0"/>
    <w:rsid w:val="00101198"/>
    <w:rsid w:val="001044E1"/>
    <w:rsid w:val="00110959"/>
    <w:rsid w:val="0011251D"/>
    <w:rsid w:val="00114FB7"/>
    <w:rsid w:val="00125302"/>
    <w:rsid w:val="001315B7"/>
    <w:rsid w:val="00132020"/>
    <w:rsid w:val="00132446"/>
    <w:rsid w:val="00134312"/>
    <w:rsid w:val="00136EA4"/>
    <w:rsid w:val="0013747A"/>
    <w:rsid w:val="0014000E"/>
    <w:rsid w:val="00145702"/>
    <w:rsid w:val="00145BD9"/>
    <w:rsid w:val="00146164"/>
    <w:rsid w:val="001553DD"/>
    <w:rsid w:val="00155BAF"/>
    <w:rsid w:val="00160BBF"/>
    <w:rsid w:val="0016116B"/>
    <w:rsid w:val="00163B27"/>
    <w:rsid w:val="00165553"/>
    <w:rsid w:val="001655B7"/>
    <w:rsid w:val="00173893"/>
    <w:rsid w:val="00175CF9"/>
    <w:rsid w:val="00175E20"/>
    <w:rsid w:val="0017623C"/>
    <w:rsid w:val="001822ED"/>
    <w:rsid w:val="001823ED"/>
    <w:rsid w:val="0018349C"/>
    <w:rsid w:val="001874B5"/>
    <w:rsid w:val="00192847"/>
    <w:rsid w:val="00193AD3"/>
    <w:rsid w:val="001A4278"/>
    <w:rsid w:val="001A48C5"/>
    <w:rsid w:val="001A502E"/>
    <w:rsid w:val="001B05C0"/>
    <w:rsid w:val="001B165E"/>
    <w:rsid w:val="001B20CE"/>
    <w:rsid w:val="001C0A2C"/>
    <w:rsid w:val="001C3124"/>
    <w:rsid w:val="001C451D"/>
    <w:rsid w:val="001C506D"/>
    <w:rsid w:val="001C50F2"/>
    <w:rsid w:val="001C5F37"/>
    <w:rsid w:val="001D04D7"/>
    <w:rsid w:val="001D0EA3"/>
    <w:rsid w:val="001D2AA5"/>
    <w:rsid w:val="001D39A3"/>
    <w:rsid w:val="001E0CB1"/>
    <w:rsid w:val="001E3F4D"/>
    <w:rsid w:val="001E4E7A"/>
    <w:rsid w:val="001E4E9D"/>
    <w:rsid w:val="001E5CE4"/>
    <w:rsid w:val="001E77EF"/>
    <w:rsid w:val="001F074C"/>
    <w:rsid w:val="001F52A2"/>
    <w:rsid w:val="001F5699"/>
    <w:rsid w:val="00200C5F"/>
    <w:rsid w:val="00201D3D"/>
    <w:rsid w:val="00202E27"/>
    <w:rsid w:val="00204266"/>
    <w:rsid w:val="00205FAE"/>
    <w:rsid w:val="002072FF"/>
    <w:rsid w:val="002224B5"/>
    <w:rsid w:val="002325CE"/>
    <w:rsid w:val="0023336B"/>
    <w:rsid w:val="00233C62"/>
    <w:rsid w:val="00234179"/>
    <w:rsid w:val="0023460A"/>
    <w:rsid w:val="00235326"/>
    <w:rsid w:val="0024102E"/>
    <w:rsid w:val="00241322"/>
    <w:rsid w:val="00242A2F"/>
    <w:rsid w:val="002472C4"/>
    <w:rsid w:val="00257913"/>
    <w:rsid w:val="002624B1"/>
    <w:rsid w:val="00262E8B"/>
    <w:rsid w:val="0026427F"/>
    <w:rsid w:val="00265304"/>
    <w:rsid w:val="00266446"/>
    <w:rsid w:val="002664E6"/>
    <w:rsid w:val="002664F0"/>
    <w:rsid w:val="00267A85"/>
    <w:rsid w:val="00282FB3"/>
    <w:rsid w:val="00283143"/>
    <w:rsid w:val="00285DE2"/>
    <w:rsid w:val="00290140"/>
    <w:rsid w:val="002919AA"/>
    <w:rsid w:val="00292339"/>
    <w:rsid w:val="00297F40"/>
    <w:rsid w:val="002A1A53"/>
    <w:rsid w:val="002A2DB2"/>
    <w:rsid w:val="002A399E"/>
    <w:rsid w:val="002A4418"/>
    <w:rsid w:val="002A57F8"/>
    <w:rsid w:val="002A5913"/>
    <w:rsid w:val="002B01A9"/>
    <w:rsid w:val="002B0472"/>
    <w:rsid w:val="002B0983"/>
    <w:rsid w:val="002B2B90"/>
    <w:rsid w:val="002B393B"/>
    <w:rsid w:val="002B76C9"/>
    <w:rsid w:val="002C4A1D"/>
    <w:rsid w:val="002C7368"/>
    <w:rsid w:val="002D3514"/>
    <w:rsid w:val="002D778A"/>
    <w:rsid w:val="002E06F4"/>
    <w:rsid w:val="002E0C09"/>
    <w:rsid w:val="002E1197"/>
    <w:rsid w:val="002E2488"/>
    <w:rsid w:val="002E2E9F"/>
    <w:rsid w:val="002E473C"/>
    <w:rsid w:val="002E6FAE"/>
    <w:rsid w:val="002F15FD"/>
    <w:rsid w:val="002F433B"/>
    <w:rsid w:val="002F4B66"/>
    <w:rsid w:val="002F517F"/>
    <w:rsid w:val="003004A3"/>
    <w:rsid w:val="00300610"/>
    <w:rsid w:val="0030136A"/>
    <w:rsid w:val="00302225"/>
    <w:rsid w:val="00304345"/>
    <w:rsid w:val="00304778"/>
    <w:rsid w:val="00304FBE"/>
    <w:rsid w:val="003053FB"/>
    <w:rsid w:val="00310DE8"/>
    <w:rsid w:val="00315E95"/>
    <w:rsid w:val="00320DEA"/>
    <w:rsid w:val="00323CDE"/>
    <w:rsid w:val="00324354"/>
    <w:rsid w:val="0032441F"/>
    <w:rsid w:val="00326389"/>
    <w:rsid w:val="00326D8F"/>
    <w:rsid w:val="00330D4F"/>
    <w:rsid w:val="0033171F"/>
    <w:rsid w:val="00332575"/>
    <w:rsid w:val="003336D0"/>
    <w:rsid w:val="0033648A"/>
    <w:rsid w:val="0033758C"/>
    <w:rsid w:val="003377C1"/>
    <w:rsid w:val="00340A39"/>
    <w:rsid w:val="003429F1"/>
    <w:rsid w:val="0034552C"/>
    <w:rsid w:val="003468AB"/>
    <w:rsid w:val="003473B4"/>
    <w:rsid w:val="00350C21"/>
    <w:rsid w:val="003552C7"/>
    <w:rsid w:val="00357025"/>
    <w:rsid w:val="003634EE"/>
    <w:rsid w:val="003704FC"/>
    <w:rsid w:val="00372170"/>
    <w:rsid w:val="00372B83"/>
    <w:rsid w:val="00372E63"/>
    <w:rsid w:val="00375DF5"/>
    <w:rsid w:val="003806E5"/>
    <w:rsid w:val="00380B56"/>
    <w:rsid w:val="00382867"/>
    <w:rsid w:val="00385168"/>
    <w:rsid w:val="00386181"/>
    <w:rsid w:val="0038736F"/>
    <w:rsid w:val="0039107A"/>
    <w:rsid w:val="003968CA"/>
    <w:rsid w:val="00396D35"/>
    <w:rsid w:val="003A37CE"/>
    <w:rsid w:val="003A70A9"/>
    <w:rsid w:val="003A71B1"/>
    <w:rsid w:val="003A7511"/>
    <w:rsid w:val="003B0204"/>
    <w:rsid w:val="003B507E"/>
    <w:rsid w:val="003B6155"/>
    <w:rsid w:val="003C1BE3"/>
    <w:rsid w:val="003C3F03"/>
    <w:rsid w:val="003C591E"/>
    <w:rsid w:val="003C77C4"/>
    <w:rsid w:val="003D09D8"/>
    <w:rsid w:val="003D2B8F"/>
    <w:rsid w:val="003D37A9"/>
    <w:rsid w:val="003D3993"/>
    <w:rsid w:val="003D3D4B"/>
    <w:rsid w:val="003D63C9"/>
    <w:rsid w:val="003D6B2E"/>
    <w:rsid w:val="003D6FDB"/>
    <w:rsid w:val="003D7A17"/>
    <w:rsid w:val="003E116D"/>
    <w:rsid w:val="003E47EF"/>
    <w:rsid w:val="003F04D1"/>
    <w:rsid w:val="003F335A"/>
    <w:rsid w:val="003F5FCA"/>
    <w:rsid w:val="004015A9"/>
    <w:rsid w:val="00403E58"/>
    <w:rsid w:val="0040459D"/>
    <w:rsid w:val="004052DA"/>
    <w:rsid w:val="00405D67"/>
    <w:rsid w:val="00411615"/>
    <w:rsid w:val="00412F53"/>
    <w:rsid w:val="00417BA0"/>
    <w:rsid w:val="00420DB5"/>
    <w:rsid w:val="0042104A"/>
    <w:rsid w:val="00421522"/>
    <w:rsid w:val="00421FAA"/>
    <w:rsid w:val="004224FD"/>
    <w:rsid w:val="00423BF5"/>
    <w:rsid w:val="004244CE"/>
    <w:rsid w:val="00427736"/>
    <w:rsid w:val="00427EB7"/>
    <w:rsid w:val="00430C24"/>
    <w:rsid w:val="0043141B"/>
    <w:rsid w:val="0043451E"/>
    <w:rsid w:val="00436D13"/>
    <w:rsid w:val="0043729A"/>
    <w:rsid w:val="004414D8"/>
    <w:rsid w:val="004438CE"/>
    <w:rsid w:val="0044613D"/>
    <w:rsid w:val="00450D22"/>
    <w:rsid w:val="0045314F"/>
    <w:rsid w:val="004547C1"/>
    <w:rsid w:val="00454E11"/>
    <w:rsid w:val="0046074C"/>
    <w:rsid w:val="00463CA2"/>
    <w:rsid w:val="00464723"/>
    <w:rsid w:val="00465585"/>
    <w:rsid w:val="00465D74"/>
    <w:rsid w:val="00466FBC"/>
    <w:rsid w:val="0046711E"/>
    <w:rsid w:val="00467908"/>
    <w:rsid w:val="004707F4"/>
    <w:rsid w:val="004723F2"/>
    <w:rsid w:val="004729CB"/>
    <w:rsid w:val="00474FB9"/>
    <w:rsid w:val="00476EB3"/>
    <w:rsid w:val="00477CD6"/>
    <w:rsid w:val="004829C0"/>
    <w:rsid w:val="0048602C"/>
    <w:rsid w:val="00486845"/>
    <w:rsid w:val="00490ED9"/>
    <w:rsid w:val="004914B7"/>
    <w:rsid w:val="004933EE"/>
    <w:rsid w:val="004951A0"/>
    <w:rsid w:val="0049594E"/>
    <w:rsid w:val="004A1FC2"/>
    <w:rsid w:val="004A3104"/>
    <w:rsid w:val="004A3552"/>
    <w:rsid w:val="004A4192"/>
    <w:rsid w:val="004A522A"/>
    <w:rsid w:val="004A7D5F"/>
    <w:rsid w:val="004B21A9"/>
    <w:rsid w:val="004B2874"/>
    <w:rsid w:val="004B4D32"/>
    <w:rsid w:val="004B7691"/>
    <w:rsid w:val="004B7A8B"/>
    <w:rsid w:val="004C2066"/>
    <w:rsid w:val="004C530D"/>
    <w:rsid w:val="004C6D30"/>
    <w:rsid w:val="004C71BF"/>
    <w:rsid w:val="004C7B2E"/>
    <w:rsid w:val="004D0047"/>
    <w:rsid w:val="004D2A0C"/>
    <w:rsid w:val="004D35DD"/>
    <w:rsid w:val="004D3BC7"/>
    <w:rsid w:val="004D521B"/>
    <w:rsid w:val="004D5F39"/>
    <w:rsid w:val="004D707C"/>
    <w:rsid w:val="004D76A1"/>
    <w:rsid w:val="004E0A6B"/>
    <w:rsid w:val="004E2633"/>
    <w:rsid w:val="004E4D57"/>
    <w:rsid w:val="004E59B9"/>
    <w:rsid w:val="004F2890"/>
    <w:rsid w:val="004F6B85"/>
    <w:rsid w:val="00502883"/>
    <w:rsid w:val="00502D76"/>
    <w:rsid w:val="00503215"/>
    <w:rsid w:val="00510F0F"/>
    <w:rsid w:val="0051104B"/>
    <w:rsid w:val="00514EAD"/>
    <w:rsid w:val="0051556D"/>
    <w:rsid w:val="00516CF2"/>
    <w:rsid w:val="0052696B"/>
    <w:rsid w:val="005274CB"/>
    <w:rsid w:val="00534072"/>
    <w:rsid w:val="00536534"/>
    <w:rsid w:val="00540BC7"/>
    <w:rsid w:val="00541A02"/>
    <w:rsid w:val="00541D1F"/>
    <w:rsid w:val="00542868"/>
    <w:rsid w:val="00544C52"/>
    <w:rsid w:val="0054599C"/>
    <w:rsid w:val="00546D47"/>
    <w:rsid w:val="00550933"/>
    <w:rsid w:val="00550FD2"/>
    <w:rsid w:val="00551685"/>
    <w:rsid w:val="00553C86"/>
    <w:rsid w:val="005544C4"/>
    <w:rsid w:val="00554768"/>
    <w:rsid w:val="00557277"/>
    <w:rsid w:val="0056200C"/>
    <w:rsid w:val="00570902"/>
    <w:rsid w:val="00574AB8"/>
    <w:rsid w:val="00580C8C"/>
    <w:rsid w:val="0058128C"/>
    <w:rsid w:val="00581556"/>
    <w:rsid w:val="0058169C"/>
    <w:rsid w:val="0058465F"/>
    <w:rsid w:val="00584BE8"/>
    <w:rsid w:val="00591B1E"/>
    <w:rsid w:val="00592313"/>
    <w:rsid w:val="005960BF"/>
    <w:rsid w:val="00596948"/>
    <w:rsid w:val="005A62AB"/>
    <w:rsid w:val="005B01B9"/>
    <w:rsid w:val="005B6C97"/>
    <w:rsid w:val="005B71C0"/>
    <w:rsid w:val="005C2068"/>
    <w:rsid w:val="005C7D2A"/>
    <w:rsid w:val="005C7F49"/>
    <w:rsid w:val="005D6665"/>
    <w:rsid w:val="005D741E"/>
    <w:rsid w:val="005D7D82"/>
    <w:rsid w:val="005E150E"/>
    <w:rsid w:val="005E3423"/>
    <w:rsid w:val="005E42B3"/>
    <w:rsid w:val="005E51AC"/>
    <w:rsid w:val="005E520D"/>
    <w:rsid w:val="005E52ED"/>
    <w:rsid w:val="005E6DC1"/>
    <w:rsid w:val="005F06A4"/>
    <w:rsid w:val="005F4A23"/>
    <w:rsid w:val="005F6045"/>
    <w:rsid w:val="00601232"/>
    <w:rsid w:val="00601875"/>
    <w:rsid w:val="00602FDD"/>
    <w:rsid w:val="00605108"/>
    <w:rsid w:val="00607036"/>
    <w:rsid w:val="00610F06"/>
    <w:rsid w:val="00616BE8"/>
    <w:rsid w:val="00616E86"/>
    <w:rsid w:val="0062024F"/>
    <w:rsid w:val="00620ADA"/>
    <w:rsid w:val="00623B02"/>
    <w:rsid w:val="00626884"/>
    <w:rsid w:val="0063102E"/>
    <w:rsid w:val="00631079"/>
    <w:rsid w:val="0063281D"/>
    <w:rsid w:val="0063285C"/>
    <w:rsid w:val="00632E42"/>
    <w:rsid w:val="00633124"/>
    <w:rsid w:val="006334D0"/>
    <w:rsid w:val="00635BD1"/>
    <w:rsid w:val="00635CAF"/>
    <w:rsid w:val="006373B1"/>
    <w:rsid w:val="0063740E"/>
    <w:rsid w:val="006378C0"/>
    <w:rsid w:val="00642F44"/>
    <w:rsid w:val="00643256"/>
    <w:rsid w:val="00646768"/>
    <w:rsid w:val="006479E9"/>
    <w:rsid w:val="00647DC6"/>
    <w:rsid w:val="00647E95"/>
    <w:rsid w:val="00651C4D"/>
    <w:rsid w:val="00651CA9"/>
    <w:rsid w:val="00651D09"/>
    <w:rsid w:val="0065384A"/>
    <w:rsid w:val="006555DF"/>
    <w:rsid w:val="00655FA5"/>
    <w:rsid w:val="00656DE4"/>
    <w:rsid w:val="00660785"/>
    <w:rsid w:val="0066154F"/>
    <w:rsid w:val="00661A9E"/>
    <w:rsid w:val="0066317D"/>
    <w:rsid w:val="006646EA"/>
    <w:rsid w:val="00665ED9"/>
    <w:rsid w:val="00672007"/>
    <w:rsid w:val="00673B21"/>
    <w:rsid w:val="00677078"/>
    <w:rsid w:val="006805D5"/>
    <w:rsid w:val="00685687"/>
    <w:rsid w:val="0068748E"/>
    <w:rsid w:val="00687494"/>
    <w:rsid w:val="00693565"/>
    <w:rsid w:val="00693AE1"/>
    <w:rsid w:val="006976CC"/>
    <w:rsid w:val="0069776B"/>
    <w:rsid w:val="006A0510"/>
    <w:rsid w:val="006A2078"/>
    <w:rsid w:val="006A72DE"/>
    <w:rsid w:val="006A78D6"/>
    <w:rsid w:val="006A79E5"/>
    <w:rsid w:val="006B18D9"/>
    <w:rsid w:val="006B3D06"/>
    <w:rsid w:val="006B56D9"/>
    <w:rsid w:val="006B6819"/>
    <w:rsid w:val="006B7B65"/>
    <w:rsid w:val="006C2F5B"/>
    <w:rsid w:val="006C3592"/>
    <w:rsid w:val="006C4230"/>
    <w:rsid w:val="006C645F"/>
    <w:rsid w:val="006D03A3"/>
    <w:rsid w:val="006D2E94"/>
    <w:rsid w:val="006D42D4"/>
    <w:rsid w:val="006E187E"/>
    <w:rsid w:val="006E4A08"/>
    <w:rsid w:val="006E60CD"/>
    <w:rsid w:val="006E6859"/>
    <w:rsid w:val="006F34FB"/>
    <w:rsid w:val="006F48E6"/>
    <w:rsid w:val="006F58E5"/>
    <w:rsid w:val="006F6305"/>
    <w:rsid w:val="00700E0F"/>
    <w:rsid w:val="00701653"/>
    <w:rsid w:val="00703286"/>
    <w:rsid w:val="00704FAB"/>
    <w:rsid w:val="0070545F"/>
    <w:rsid w:val="00706E99"/>
    <w:rsid w:val="00726C0B"/>
    <w:rsid w:val="00730239"/>
    <w:rsid w:val="00731733"/>
    <w:rsid w:val="00732275"/>
    <w:rsid w:val="00733160"/>
    <w:rsid w:val="007422A6"/>
    <w:rsid w:val="007433E5"/>
    <w:rsid w:val="00744C65"/>
    <w:rsid w:val="007472D2"/>
    <w:rsid w:val="007475E3"/>
    <w:rsid w:val="00750F8A"/>
    <w:rsid w:val="00754788"/>
    <w:rsid w:val="0076328B"/>
    <w:rsid w:val="0076739F"/>
    <w:rsid w:val="00770739"/>
    <w:rsid w:val="007711EB"/>
    <w:rsid w:val="00772177"/>
    <w:rsid w:val="00772CFD"/>
    <w:rsid w:val="00774136"/>
    <w:rsid w:val="00780327"/>
    <w:rsid w:val="00783CFC"/>
    <w:rsid w:val="00784A96"/>
    <w:rsid w:val="007872FB"/>
    <w:rsid w:val="007879F9"/>
    <w:rsid w:val="00793C20"/>
    <w:rsid w:val="007949C1"/>
    <w:rsid w:val="00796563"/>
    <w:rsid w:val="0079662D"/>
    <w:rsid w:val="007A413C"/>
    <w:rsid w:val="007A67B9"/>
    <w:rsid w:val="007A78BF"/>
    <w:rsid w:val="007A7C14"/>
    <w:rsid w:val="007B20E7"/>
    <w:rsid w:val="007B314F"/>
    <w:rsid w:val="007B5ABE"/>
    <w:rsid w:val="007C04EC"/>
    <w:rsid w:val="007C0923"/>
    <w:rsid w:val="007C1143"/>
    <w:rsid w:val="007C1B86"/>
    <w:rsid w:val="007C2498"/>
    <w:rsid w:val="007C512F"/>
    <w:rsid w:val="007D11FE"/>
    <w:rsid w:val="007D4097"/>
    <w:rsid w:val="007D423C"/>
    <w:rsid w:val="007D443A"/>
    <w:rsid w:val="007D5666"/>
    <w:rsid w:val="007E0194"/>
    <w:rsid w:val="007E2CDF"/>
    <w:rsid w:val="007E5088"/>
    <w:rsid w:val="007E5EF7"/>
    <w:rsid w:val="007F052A"/>
    <w:rsid w:val="007F0D12"/>
    <w:rsid w:val="007F0D72"/>
    <w:rsid w:val="007F2B92"/>
    <w:rsid w:val="007F4C53"/>
    <w:rsid w:val="007F5515"/>
    <w:rsid w:val="00800C09"/>
    <w:rsid w:val="00802C4E"/>
    <w:rsid w:val="00811563"/>
    <w:rsid w:val="00813CEF"/>
    <w:rsid w:val="008157B8"/>
    <w:rsid w:val="00815B3A"/>
    <w:rsid w:val="00817A4D"/>
    <w:rsid w:val="00820733"/>
    <w:rsid w:val="00820B85"/>
    <w:rsid w:val="00823487"/>
    <w:rsid w:val="0082534D"/>
    <w:rsid w:val="008300F8"/>
    <w:rsid w:val="00832DEE"/>
    <w:rsid w:val="00834004"/>
    <w:rsid w:val="00836F62"/>
    <w:rsid w:val="008402DE"/>
    <w:rsid w:val="00840DAE"/>
    <w:rsid w:val="0084196A"/>
    <w:rsid w:val="00843249"/>
    <w:rsid w:val="008474D8"/>
    <w:rsid w:val="008571CC"/>
    <w:rsid w:val="008646E9"/>
    <w:rsid w:val="00865422"/>
    <w:rsid w:val="008717F0"/>
    <w:rsid w:val="0087304D"/>
    <w:rsid w:val="00874E76"/>
    <w:rsid w:val="00880072"/>
    <w:rsid w:val="00882EDB"/>
    <w:rsid w:val="00883F86"/>
    <w:rsid w:val="00884ADB"/>
    <w:rsid w:val="008861CA"/>
    <w:rsid w:val="00890251"/>
    <w:rsid w:val="00890B7A"/>
    <w:rsid w:val="00892FDD"/>
    <w:rsid w:val="00893A7B"/>
    <w:rsid w:val="00894062"/>
    <w:rsid w:val="00894222"/>
    <w:rsid w:val="0089661D"/>
    <w:rsid w:val="00897DF4"/>
    <w:rsid w:val="008A573E"/>
    <w:rsid w:val="008A6CB0"/>
    <w:rsid w:val="008B5548"/>
    <w:rsid w:val="008B63EE"/>
    <w:rsid w:val="008C0C02"/>
    <w:rsid w:val="008C1085"/>
    <w:rsid w:val="008C327A"/>
    <w:rsid w:val="008C32F7"/>
    <w:rsid w:val="008C379D"/>
    <w:rsid w:val="008C6D41"/>
    <w:rsid w:val="008D148B"/>
    <w:rsid w:val="008D439F"/>
    <w:rsid w:val="008E01C7"/>
    <w:rsid w:val="008E06AC"/>
    <w:rsid w:val="008E0EDF"/>
    <w:rsid w:val="008E3BA7"/>
    <w:rsid w:val="008E5377"/>
    <w:rsid w:val="008E79EC"/>
    <w:rsid w:val="008F6AAF"/>
    <w:rsid w:val="008F6D9F"/>
    <w:rsid w:val="008F7C6B"/>
    <w:rsid w:val="00900FCF"/>
    <w:rsid w:val="00903779"/>
    <w:rsid w:val="009040AA"/>
    <w:rsid w:val="00905321"/>
    <w:rsid w:val="00907404"/>
    <w:rsid w:val="00915C7A"/>
    <w:rsid w:val="00916D96"/>
    <w:rsid w:val="0091735F"/>
    <w:rsid w:val="00922758"/>
    <w:rsid w:val="00927626"/>
    <w:rsid w:val="009325CE"/>
    <w:rsid w:val="0093371D"/>
    <w:rsid w:val="009424FD"/>
    <w:rsid w:val="00942EF3"/>
    <w:rsid w:val="009434BF"/>
    <w:rsid w:val="00943AA7"/>
    <w:rsid w:val="00945191"/>
    <w:rsid w:val="009479CD"/>
    <w:rsid w:val="0095396C"/>
    <w:rsid w:val="009547E9"/>
    <w:rsid w:val="009549C9"/>
    <w:rsid w:val="00955C72"/>
    <w:rsid w:val="009567B7"/>
    <w:rsid w:val="00956A6A"/>
    <w:rsid w:val="00957ABB"/>
    <w:rsid w:val="009605B1"/>
    <w:rsid w:val="009607B6"/>
    <w:rsid w:val="009610C1"/>
    <w:rsid w:val="0096255A"/>
    <w:rsid w:val="0096387F"/>
    <w:rsid w:val="00964039"/>
    <w:rsid w:val="009649F7"/>
    <w:rsid w:val="00966FF8"/>
    <w:rsid w:val="00970958"/>
    <w:rsid w:val="00972703"/>
    <w:rsid w:val="00972C43"/>
    <w:rsid w:val="00974B4F"/>
    <w:rsid w:val="00982906"/>
    <w:rsid w:val="0098372F"/>
    <w:rsid w:val="0098702E"/>
    <w:rsid w:val="009903FD"/>
    <w:rsid w:val="009942A8"/>
    <w:rsid w:val="009977C9"/>
    <w:rsid w:val="009A06EF"/>
    <w:rsid w:val="009A296D"/>
    <w:rsid w:val="009A5AD4"/>
    <w:rsid w:val="009A7527"/>
    <w:rsid w:val="009A7E00"/>
    <w:rsid w:val="009B13E6"/>
    <w:rsid w:val="009C14D8"/>
    <w:rsid w:val="009C41B0"/>
    <w:rsid w:val="009C439E"/>
    <w:rsid w:val="009C6797"/>
    <w:rsid w:val="009C7435"/>
    <w:rsid w:val="009D24E4"/>
    <w:rsid w:val="009D42B5"/>
    <w:rsid w:val="009D55B4"/>
    <w:rsid w:val="009D55CA"/>
    <w:rsid w:val="009D678D"/>
    <w:rsid w:val="009E1DCE"/>
    <w:rsid w:val="009E1EBE"/>
    <w:rsid w:val="009E3627"/>
    <w:rsid w:val="009E428A"/>
    <w:rsid w:val="009E48CD"/>
    <w:rsid w:val="009E5DBD"/>
    <w:rsid w:val="009E619D"/>
    <w:rsid w:val="009F02B1"/>
    <w:rsid w:val="009F5E57"/>
    <w:rsid w:val="009F6A61"/>
    <w:rsid w:val="009F7FF2"/>
    <w:rsid w:val="00A0037D"/>
    <w:rsid w:val="00A01C48"/>
    <w:rsid w:val="00A071CC"/>
    <w:rsid w:val="00A07420"/>
    <w:rsid w:val="00A0799E"/>
    <w:rsid w:val="00A07B54"/>
    <w:rsid w:val="00A1482C"/>
    <w:rsid w:val="00A15035"/>
    <w:rsid w:val="00A16EC0"/>
    <w:rsid w:val="00A20594"/>
    <w:rsid w:val="00A207F2"/>
    <w:rsid w:val="00A21117"/>
    <w:rsid w:val="00A25FDA"/>
    <w:rsid w:val="00A27C51"/>
    <w:rsid w:val="00A30153"/>
    <w:rsid w:val="00A31660"/>
    <w:rsid w:val="00A31946"/>
    <w:rsid w:val="00A4229F"/>
    <w:rsid w:val="00A45AD7"/>
    <w:rsid w:val="00A46261"/>
    <w:rsid w:val="00A52E6E"/>
    <w:rsid w:val="00A5537E"/>
    <w:rsid w:val="00A56986"/>
    <w:rsid w:val="00A569AF"/>
    <w:rsid w:val="00A57FA4"/>
    <w:rsid w:val="00A601D0"/>
    <w:rsid w:val="00A61CF6"/>
    <w:rsid w:val="00A64B22"/>
    <w:rsid w:val="00A65F34"/>
    <w:rsid w:val="00A676A0"/>
    <w:rsid w:val="00A80767"/>
    <w:rsid w:val="00A85E87"/>
    <w:rsid w:val="00A86085"/>
    <w:rsid w:val="00A92322"/>
    <w:rsid w:val="00A926E3"/>
    <w:rsid w:val="00A92C74"/>
    <w:rsid w:val="00A9755B"/>
    <w:rsid w:val="00A97EF1"/>
    <w:rsid w:val="00AA3478"/>
    <w:rsid w:val="00AA4A70"/>
    <w:rsid w:val="00AB1B89"/>
    <w:rsid w:val="00AB2565"/>
    <w:rsid w:val="00AB32E1"/>
    <w:rsid w:val="00AC6E62"/>
    <w:rsid w:val="00AD06F3"/>
    <w:rsid w:val="00AD0969"/>
    <w:rsid w:val="00AD142C"/>
    <w:rsid w:val="00AD1DB3"/>
    <w:rsid w:val="00AD2936"/>
    <w:rsid w:val="00AD64D4"/>
    <w:rsid w:val="00AD688A"/>
    <w:rsid w:val="00AD7577"/>
    <w:rsid w:val="00AE1E6B"/>
    <w:rsid w:val="00AE2783"/>
    <w:rsid w:val="00AE37D1"/>
    <w:rsid w:val="00AF20D8"/>
    <w:rsid w:val="00AF35D4"/>
    <w:rsid w:val="00AF4FCF"/>
    <w:rsid w:val="00AF6E78"/>
    <w:rsid w:val="00AF700A"/>
    <w:rsid w:val="00AF7227"/>
    <w:rsid w:val="00AF799D"/>
    <w:rsid w:val="00B02004"/>
    <w:rsid w:val="00B02E5B"/>
    <w:rsid w:val="00B058FA"/>
    <w:rsid w:val="00B06E29"/>
    <w:rsid w:val="00B072B5"/>
    <w:rsid w:val="00B10B52"/>
    <w:rsid w:val="00B11D9D"/>
    <w:rsid w:val="00B130CE"/>
    <w:rsid w:val="00B1758D"/>
    <w:rsid w:val="00B216B3"/>
    <w:rsid w:val="00B242B6"/>
    <w:rsid w:val="00B32B0C"/>
    <w:rsid w:val="00B32DA2"/>
    <w:rsid w:val="00B34A42"/>
    <w:rsid w:val="00B43499"/>
    <w:rsid w:val="00B445C3"/>
    <w:rsid w:val="00B453E9"/>
    <w:rsid w:val="00B5161E"/>
    <w:rsid w:val="00B53387"/>
    <w:rsid w:val="00B53683"/>
    <w:rsid w:val="00B54707"/>
    <w:rsid w:val="00B566F0"/>
    <w:rsid w:val="00B603A6"/>
    <w:rsid w:val="00B6275B"/>
    <w:rsid w:val="00B62D37"/>
    <w:rsid w:val="00B63741"/>
    <w:rsid w:val="00B6408F"/>
    <w:rsid w:val="00B72816"/>
    <w:rsid w:val="00B7487F"/>
    <w:rsid w:val="00B75056"/>
    <w:rsid w:val="00B763F4"/>
    <w:rsid w:val="00B85854"/>
    <w:rsid w:val="00B862D9"/>
    <w:rsid w:val="00B86EFB"/>
    <w:rsid w:val="00B87F8B"/>
    <w:rsid w:val="00B87FEA"/>
    <w:rsid w:val="00B933A8"/>
    <w:rsid w:val="00B93789"/>
    <w:rsid w:val="00B93B7E"/>
    <w:rsid w:val="00B957B2"/>
    <w:rsid w:val="00B95CF0"/>
    <w:rsid w:val="00B97347"/>
    <w:rsid w:val="00B97C27"/>
    <w:rsid w:val="00BA0DC4"/>
    <w:rsid w:val="00BA455B"/>
    <w:rsid w:val="00BA5734"/>
    <w:rsid w:val="00BB3D03"/>
    <w:rsid w:val="00BB47A8"/>
    <w:rsid w:val="00BB79C8"/>
    <w:rsid w:val="00BC03A9"/>
    <w:rsid w:val="00BC2AEF"/>
    <w:rsid w:val="00BC3340"/>
    <w:rsid w:val="00BC53F5"/>
    <w:rsid w:val="00BC5DBA"/>
    <w:rsid w:val="00BD0EE7"/>
    <w:rsid w:val="00BD4296"/>
    <w:rsid w:val="00BE0A8A"/>
    <w:rsid w:val="00BE192A"/>
    <w:rsid w:val="00BE209A"/>
    <w:rsid w:val="00BE407C"/>
    <w:rsid w:val="00BE4FE0"/>
    <w:rsid w:val="00BE6D9B"/>
    <w:rsid w:val="00BF2929"/>
    <w:rsid w:val="00BF2F64"/>
    <w:rsid w:val="00BF4249"/>
    <w:rsid w:val="00BF4F73"/>
    <w:rsid w:val="00BF67E3"/>
    <w:rsid w:val="00C00429"/>
    <w:rsid w:val="00C0236F"/>
    <w:rsid w:val="00C05681"/>
    <w:rsid w:val="00C10299"/>
    <w:rsid w:val="00C14778"/>
    <w:rsid w:val="00C151DA"/>
    <w:rsid w:val="00C20553"/>
    <w:rsid w:val="00C26714"/>
    <w:rsid w:val="00C30AA9"/>
    <w:rsid w:val="00C311B6"/>
    <w:rsid w:val="00C315A2"/>
    <w:rsid w:val="00C32887"/>
    <w:rsid w:val="00C347D9"/>
    <w:rsid w:val="00C37FAD"/>
    <w:rsid w:val="00C40243"/>
    <w:rsid w:val="00C41147"/>
    <w:rsid w:val="00C43BB3"/>
    <w:rsid w:val="00C51F5C"/>
    <w:rsid w:val="00C609D3"/>
    <w:rsid w:val="00C62447"/>
    <w:rsid w:val="00C62F2F"/>
    <w:rsid w:val="00C63C7E"/>
    <w:rsid w:val="00C6488E"/>
    <w:rsid w:val="00C64989"/>
    <w:rsid w:val="00C64A40"/>
    <w:rsid w:val="00C70B40"/>
    <w:rsid w:val="00C747D2"/>
    <w:rsid w:val="00C75AD8"/>
    <w:rsid w:val="00C821D3"/>
    <w:rsid w:val="00C86536"/>
    <w:rsid w:val="00C86913"/>
    <w:rsid w:val="00C8693E"/>
    <w:rsid w:val="00C926FC"/>
    <w:rsid w:val="00C97545"/>
    <w:rsid w:val="00CA2F0E"/>
    <w:rsid w:val="00CA4F42"/>
    <w:rsid w:val="00CA5D65"/>
    <w:rsid w:val="00CA7703"/>
    <w:rsid w:val="00CB03FB"/>
    <w:rsid w:val="00CB54F9"/>
    <w:rsid w:val="00CC1B8B"/>
    <w:rsid w:val="00CC7624"/>
    <w:rsid w:val="00CD10F9"/>
    <w:rsid w:val="00CD197C"/>
    <w:rsid w:val="00CD578C"/>
    <w:rsid w:val="00CD67A0"/>
    <w:rsid w:val="00CD7A21"/>
    <w:rsid w:val="00CD7D6A"/>
    <w:rsid w:val="00CD7EAA"/>
    <w:rsid w:val="00CE216B"/>
    <w:rsid w:val="00CE4B82"/>
    <w:rsid w:val="00CE4EB5"/>
    <w:rsid w:val="00CF0A2B"/>
    <w:rsid w:val="00CF1C35"/>
    <w:rsid w:val="00CF258C"/>
    <w:rsid w:val="00CF30C9"/>
    <w:rsid w:val="00CF534D"/>
    <w:rsid w:val="00CF6FC0"/>
    <w:rsid w:val="00CF7F37"/>
    <w:rsid w:val="00D00AD2"/>
    <w:rsid w:val="00D024EC"/>
    <w:rsid w:val="00D029AD"/>
    <w:rsid w:val="00D04200"/>
    <w:rsid w:val="00D04D2A"/>
    <w:rsid w:val="00D05EC0"/>
    <w:rsid w:val="00D07910"/>
    <w:rsid w:val="00D07BD9"/>
    <w:rsid w:val="00D07EB4"/>
    <w:rsid w:val="00D1023C"/>
    <w:rsid w:val="00D1156F"/>
    <w:rsid w:val="00D17B9B"/>
    <w:rsid w:val="00D2001B"/>
    <w:rsid w:val="00D236FD"/>
    <w:rsid w:val="00D25755"/>
    <w:rsid w:val="00D314C2"/>
    <w:rsid w:val="00D3368A"/>
    <w:rsid w:val="00D34BD8"/>
    <w:rsid w:val="00D35810"/>
    <w:rsid w:val="00D375C0"/>
    <w:rsid w:val="00D43E15"/>
    <w:rsid w:val="00D44315"/>
    <w:rsid w:val="00D44329"/>
    <w:rsid w:val="00D44B63"/>
    <w:rsid w:val="00D50B98"/>
    <w:rsid w:val="00D5487B"/>
    <w:rsid w:val="00D572BE"/>
    <w:rsid w:val="00D60C3D"/>
    <w:rsid w:val="00D61FB8"/>
    <w:rsid w:val="00D62180"/>
    <w:rsid w:val="00D630C6"/>
    <w:rsid w:val="00D64760"/>
    <w:rsid w:val="00D665A6"/>
    <w:rsid w:val="00D7029F"/>
    <w:rsid w:val="00D7331D"/>
    <w:rsid w:val="00D74126"/>
    <w:rsid w:val="00D75736"/>
    <w:rsid w:val="00D76823"/>
    <w:rsid w:val="00D831EC"/>
    <w:rsid w:val="00D83AA0"/>
    <w:rsid w:val="00D84A4C"/>
    <w:rsid w:val="00D8629C"/>
    <w:rsid w:val="00D9102B"/>
    <w:rsid w:val="00D93CC2"/>
    <w:rsid w:val="00D9432D"/>
    <w:rsid w:val="00D97B68"/>
    <w:rsid w:val="00DA2F7C"/>
    <w:rsid w:val="00DA3B26"/>
    <w:rsid w:val="00DA4393"/>
    <w:rsid w:val="00DA606A"/>
    <w:rsid w:val="00DA6459"/>
    <w:rsid w:val="00DA6605"/>
    <w:rsid w:val="00DA7D30"/>
    <w:rsid w:val="00DB27E9"/>
    <w:rsid w:val="00DB2D09"/>
    <w:rsid w:val="00DB51C6"/>
    <w:rsid w:val="00DB6125"/>
    <w:rsid w:val="00DB69C7"/>
    <w:rsid w:val="00DB7E0F"/>
    <w:rsid w:val="00DC175E"/>
    <w:rsid w:val="00DC71C9"/>
    <w:rsid w:val="00DD0251"/>
    <w:rsid w:val="00DD295A"/>
    <w:rsid w:val="00DD3CC2"/>
    <w:rsid w:val="00DD4122"/>
    <w:rsid w:val="00DD482D"/>
    <w:rsid w:val="00DD5AAB"/>
    <w:rsid w:val="00DE29EC"/>
    <w:rsid w:val="00DE463D"/>
    <w:rsid w:val="00DE5174"/>
    <w:rsid w:val="00DE51D6"/>
    <w:rsid w:val="00DE72C0"/>
    <w:rsid w:val="00DF24B3"/>
    <w:rsid w:val="00DF254E"/>
    <w:rsid w:val="00DF28AF"/>
    <w:rsid w:val="00DF6D8C"/>
    <w:rsid w:val="00DF789E"/>
    <w:rsid w:val="00E0005A"/>
    <w:rsid w:val="00E043ED"/>
    <w:rsid w:val="00E04B2D"/>
    <w:rsid w:val="00E052F1"/>
    <w:rsid w:val="00E0602F"/>
    <w:rsid w:val="00E06FFB"/>
    <w:rsid w:val="00E07CB6"/>
    <w:rsid w:val="00E10836"/>
    <w:rsid w:val="00E144F2"/>
    <w:rsid w:val="00E16DD7"/>
    <w:rsid w:val="00E177B2"/>
    <w:rsid w:val="00E20E11"/>
    <w:rsid w:val="00E23EE5"/>
    <w:rsid w:val="00E26981"/>
    <w:rsid w:val="00E273A3"/>
    <w:rsid w:val="00E3001E"/>
    <w:rsid w:val="00E3558F"/>
    <w:rsid w:val="00E420AF"/>
    <w:rsid w:val="00E4583B"/>
    <w:rsid w:val="00E477AD"/>
    <w:rsid w:val="00E513E9"/>
    <w:rsid w:val="00E542BF"/>
    <w:rsid w:val="00E549BF"/>
    <w:rsid w:val="00E574D2"/>
    <w:rsid w:val="00E60558"/>
    <w:rsid w:val="00E605E9"/>
    <w:rsid w:val="00E65247"/>
    <w:rsid w:val="00E662A6"/>
    <w:rsid w:val="00E717CB"/>
    <w:rsid w:val="00E741C3"/>
    <w:rsid w:val="00E74FD3"/>
    <w:rsid w:val="00E839C0"/>
    <w:rsid w:val="00E85728"/>
    <w:rsid w:val="00E90AC7"/>
    <w:rsid w:val="00E90E9D"/>
    <w:rsid w:val="00E92918"/>
    <w:rsid w:val="00E94A59"/>
    <w:rsid w:val="00E96427"/>
    <w:rsid w:val="00E97C2D"/>
    <w:rsid w:val="00EA3F03"/>
    <w:rsid w:val="00EA5734"/>
    <w:rsid w:val="00EA61C6"/>
    <w:rsid w:val="00EA67EC"/>
    <w:rsid w:val="00EA77B4"/>
    <w:rsid w:val="00EA7A7C"/>
    <w:rsid w:val="00EB4177"/>
    <w:rsid w:val="00EB524E"/>
    <w:rsid w:val="00EB66B3"/>
    <w:rsid w:val="00EB7D7B"/>
    <w:rsid w:val="00EC2497"/>
    <w:rsid w:val="00EC2DD4"/>
    <w:rsid w:val="00EC32ED"/>
    <w:rsid w:val="00EC3A79"/>
    <w:rsid w:val="00EC3C2D"/>
    <w:rsid w:val="00EC3E9B"/>
    <w:rsid w:val="00EC4FA4"/>
    <w:rsid w:val="00EC6C0F"/>
    <w:rsid w:val="00EC76A2"/>
    <w:rsid w:val="00ED0DEA"/>
    <w:rsid w:val="00ED4B10"/>
    <w:rsid w:val="00EE261D"/>
    <w:rsid w:val="00EE38AE"/>
    <w:rsid w:val="00EE3CFE"/>
    <w:rsid w:val="00EE77CD"/>
    <w:rsid w:val="00EE7C37"/>
    <w:rsid w:val="00EF0BE4"/>
    <w:rsid w:val="00EF2117"/>
    <w:rsid w:val="00EF27EB"/>
    <w:rsid w:val="00EF397D"/>
    <w:rsid w:val="00EF4DF7"/>
    <w:rsid w:val="00EF7463"/>
    <w:rsid w:val="00EF7ED1"/>
    <w:rsid w:val="00F00382"/>
    <w:rsid w:val="00F012B7"/>
    <w:rsid w:val="00F02152"/>
    <w:rsid w:val="00F03C76"/>
    <w:rsid w:val="00F06741"/>
    <w:rsid w:val="00F10A5F"/>
    <w:rsid w:val="00F16325"/>
    <w:rsid w:val="00F22D9F"/>
    <w:rsid w:val="00F2420B"/>
    <w:rsid w:val="00F2701F"/>
    <w:rsid w:val="00F30615"/>
    <w:rsid w:val="00F31A68"/>
    <w:rsid w:val="00F340FD"/>
    <w:rsid w:val="00F366E9"/>
    <w:rsid w:val="00F431FA"/>
    <w:rsid w:val="00F43410"/>
    <w:rsid w:val="00F437AC"/>
    <w:rsid w:val="00F45653"/>
    <w:rsid w:val="00F47D03"/>
    <w:rsid w:val="00F51061"/>
    <w:rsid w:val="00F5443A"/>
    <w:rsid w:val="00F55ECE"/>
    <w:rsid w:val="00F570EA"/>
    <w:rsid w:val="00F57DA7"/>
    <w:rsid w:val="00F601BC"/>
    <w:rsid w:val="00F6215B"/>
    <w:rsid w:val="00F6288E"/>
    <w:rsid w:val="00F62C31"/>
    <w:rsid w:val="00F65284"/>
    <w:rsid w:val="00F712FA"/>
    <w:rsid w:val="00F7213C"/>
    <w:rsid w:val="00F72A50"/>
    <w:rsid w:val="00F7764C"/>
    <w:rsid w:val="00F86EA0"/>
    <w:rsid w:val="00F87346"/>
    <w:rsid w:val="00F87F15"/>
    <w:rsid w:val="00F923E6"/>
    <w:rsid w:val="00F9398F"/>
    <w:rsid w:val="00F94225"/>
    <w:rsid w:val="00F9549B"/>
    <w:rsid w:val="00F96B48"/>
    <w:rsid w:val="00F96EAA"/>
    <w:rsid w:val="00FA4A5D"/>
    <w:rsid w:val="00FA5263"/>
    <w:rsid w:val="00FA58B9"/>
    <w:rsid w:val="00FB564A"/>
    <w:rsid w:val="00FB7D6D"/>
    <w:rsid w:val="00FC00A8"/>
    <w:rsid w:val="00FC0FC2"/>
    <w:rsid w:val="00FC19E3"/>
    <w:rsid w:val="00FC2412"/>
    <w:rsid w:val="00FD2166"/>
    <w:rsid w:val="00FD3C43"/>
    <w:rsid w:val="00FD5239"/>
    <w:rsid w:val="00FD5C48"/>
    <w:rsid w:val="00FD7464"/>
    <w:rsid w:val="00FE0873"/>
    <w:rsid w:val="00FE1C26"/>
    <w:rsid w:val="00FE204C"/>
    <w:rsid w:val="00FF0B32"/>
    <w:rsid w:val="00FF16EC"/>
    <w:rsid w:val="00FF1EC3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1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0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89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34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9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276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053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6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90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565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7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4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92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7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86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3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6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7362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4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0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82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11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35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1665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7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22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2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85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8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34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936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37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9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5A0C-68B4-44FD-A8B9-0A85EB47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Barnardos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Jeremy Pinel</cp:lastModifiedBy>
  <cp:revision>2</cp:revision>
  <cp:lastPrinted>2019-03-19T16:33:00Z</cp:lastPrinted>
  <dcterms:created xsi:type="dcterms:W3CDTF">2019-05-24T15:13:00Z</dcterms:created>
  <dcterms:modified xsi:type="dcterms:W3CDTF">2019-05-24T15:13:00Z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http://csl.mendeley.com/styles/19959071/apa</vt:lpwstr>
  </property>
  <property fmtid="{D5CDD505-2E9C-101B-9397-08002B2CF9AE}" pid="9" name="Mendeley Recent Style Name 3_1">
    <vt:lpwstr>American Psychological Association 6th edition - Diana Parkinson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