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18AD" w14:textId="350202D9" w:rsidR="7779107A" w:rsidRDefault="7779107A" w:rsidP="7779107A">
      <w:pPr>
        <w:pStyle w:val="Title"/>
      </w:pPr>
    </w:p>
    <w:p w14:paraId="1735B303" w14:textId="040CA8D7" w:rsidR="00A0619D" w:rsidRPr="006124A2" w:rsidRDefault="00C974A8" w:rsidP="00A0619D">
      <w:pPr>
        <w:pStyle w:val="Title"/>
      </w:pPr>
      <w:bookmarkStart w:id="0" w:name="_Hlk206660561"/>
      <w:bookmarkStart w:id="1" w:name="_Toc500332824"/>
      <w:bookmarkStart w:id="2" w:name="_Toc500334236"/>
      <w:bookmarkStart w:id="3" w:name="_Toc500334424"/>
      <w:r>
        <w:t>The support needs and effectiveness of interventions for adult victims and survivors of child sexual abuse</w:t>
      </w:r>
    </w:p>
    <w:bookmarkEnd w:id="0"/>
    <w:p w14:paraId="02213B35" w14:textId="3FD3B184" w:rsidR="00A0619D" w:rsidRDefault="006B4F33" w:rsidP="00A0619D">
      <w:pPr>
        <w:pStyle w:val="Subtitle"/>
      </w:pPr>
      <w:r>
        <w:t xml:space="preserve">Request for proposals to </w:t>
      </w:r>
      <w:r w:rsidR="00C974A8">
        <w:t>produce a literature review</w:t>
      </w:r>
    </w:p>
    <w:p w14:paraId="579A55A7" w14:textId="77777777" w:rsidR="00C37683" w:rsidRPr="00C37683" w:rsidRDefault="00C37683" w:rsidP="00C37683"/>
    <w:p w14:paraId="7F308356" w14:textId="77777777" w:rsidR="00A0619D" w:rsidRDefault="00A0619D" w:rsidP="00A0619D">
      <w:pPr>
        <w:pStyle w:val="Bodycopy"/>
      </w:pPr>
      <w:r>
        <w:rPr>
          <w:noProof/>
          <w:lang w:val="en-GB" w:eastAsia="en-GB"/>
        </w:rPr>
        <mc:AlternateContent>
          <mc:Choice Requires="wps">
            <w:drawing>
              <wp:anchor distT="0" distB="0" distL="114300" distR="114300" simplePos="0" relativeHeight="251658240" behindDoc="0" locked="0" layoutInCell="1" allowOverlap="1" wp14:anchorId="7B871576" wp14:editId="084F5698">
                <wp:simplePos x="0" y="0"/>
                <wp:positionH relativeFrom="column">
                  <wp:posOffset>-1905</wp:posOffset>
                </wp:positionH>
                <wp:positionV relativeFrom="paragraph">
                  <wp:posOffset>97790</wp:posOffset>
                </wp:positionV>
                <wp:extent cx="6096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2641B"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7.7pt" to="479.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7zmgEAAJQ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" strokecolor="#304b9a [3204]" strokeweight=".5pt">
                <v:stroke joinstyle="miter"/>
              </v:line>
            </w:pict>
          </mc:Fallback>
        </mc:AlternateContent>
      </w:r>
    </w:p>
    <w:p w14:paraId="7780341C" w14:textId="3830A2D9" w:rsidR="00650649" w:rsidRDefault="001F6565" w:rsidP="003925D6">
      <w:pPr>
        <w:pStyle w:val="Bodycopy"/>
        <w:rPr>
          <w:rStyle w:val="Heading3Char"/>
          <w:sz w:val="28"/>
          <w:szCs w:val="28"/>
        </w:rPr>
      </w:pPr>
      <w:bookmarkStart w:id="4" w:name="_Toc207106191"/>
      <w:r w:rsidRPr="001251C7">
        <w:rPr>
          <w:rStyle w:val="Heading3Char"/>
          <w:sz w:val="28"/>
          <w:szCs w:val="28"/>
        </w:rPr>
        <w:t>Deadline for receipt</w:t>
      </w:r>
      <w:r w:rsidR="00EC2AB5" w:rsidRPr="001251C7">
        <w:rPr>
          <w:rStyle w:val="Heading3Char"/>
          <w:sz w:val="28"/>
          <w:szCs w:val="28"/>
        </w:rPr>
        <w:t xml:space="preserve"> of proposals: </w:t>
      </w:r>
      <w:r w:rsidR="003925D6">
        <w:rPr>
          <w:rStyle w:val="Heading3Char"/>
          <w:sz w:val="28"/>
          <w:szCs w:val="28"/>
        </w:rPr>
        <w:t xml:space="preserve">Friday </w:t>
      </w:r>
      <w:r w:rsidR="00C710D8">
        <w:rPr>
          <w:rStyle w:val="Heading3Char"/>
          <w:sz w:val="28"/>
          <w:szCs w:val="28"/>
        </w:rPr>
        <w:t>26</w:t>
      </w:r>
      <w:r w:rsidR="003725B1" w:rsidRPr="003725B1">
        <w:rPr>
          <w:rStyle w:val="Heading3Char"/>
          <w:sz w:val="28"/>
          <w:szCs w:val="28"/>
          <w:vertAlign w:val="superscript"/>
        </w:rPr>
        <w:t>th</w:t>
      </w:r>
      <w:r w:rsidR="003725B1">
        <w:rPr>
          <w:rStyle w:val="Heading3Char"/>
          <w:sz w:val="28"/>
          <w:szCs w:val="28"/>
        </w:rPr>
        <w:t xml:space="preserve"> September</w:t>
      </w:r>
      <w:bookmarkEnd w:id="4"/>
      <w:r w:rsidR="00650649">
        <w:rPr>
          <w:rStyle w:val="Heading3Char"/>
          <w:sz w:val="28"/>
          <w:szCs w:val="28"/>
        </w:rPr>
        <w:br w:type="page"/>
      </w:r>
    </w:p>
    <w:sdt>
      <w:sdtPr>
        <w:rPr>
          <w:rFonts w:asciiTheme="minorHAnsi" w:eastAsiaTheme="minorEastAsia" w:hAnsiTheme="minorHAnsi" w:cstheme="minorBidi"/>
          <w:b w:val="0"/>
          <w:color w:val="auto"/>
          <w:sz w:val="22"/>
          <w:szCs w:val="20"/>
        </w:rPr>
        <w:id w:val="-1852242757"/>
        <w:docPartObj>
          <w:docPartGallery w:val="Table of Contents"/>
          <w:docPartUnique/>
        </w:docPartObj>
      </w:sdtPr>
      <w:sdtEndPr>
        <w:rPr>
          <w:bCs/>
          <w:noProof/>
        </w:rPr>
      </w:sdtEndPr>
      <w:sdtContent>
        <w:p w14:paraId="44F87F52" w14:textId="52880FA6" w:rsidR="00C710D8" w:rsidRDefault="00C710D8">
          <w:pPr>
            <w:pStyle w:val="TOCHeading"/>
          </w:pPr>
          <w:r>
            <w:t>Contents</w:t>
          </w:r>
        </w:p>
        <w:p w14:paraId="0DAAFC71" w14:textId="64C93528" w:rsidR="00C710D8" w:rsidRDefault="00C710D8" w:rsidP="00C710D8">
          <w:pPr>
            <w:pStyle w:val="TOC3"/>
            <w:tabs>
              <w:tab w:val="right" w:leader="dot" w:pos="9204"/>
            </w:tabs>
            <w:rPr>
              <w:noProof/>
            </w:rPr>
          </w:pPr>
          <w:r>
            <w:fldChar w:fldCharType="begin"/>
          </w:r>
          <w:r>
            <w:instrText xml:space="preserve"> TOC \o "1-3" \h \z \u </w:instrText>
          </w:r>
          <w:r>
            <w:fldChar w:fldCharType="separate"/>
          </w:r>
        </w:p>
        <w:p w14:paraId="73A32D2D" w14:textId="591ECFA7" w:rsidR="00C710D8" w:rsidRDefault="00C710D8" w:rsidP="00C710D8">
          <w:pPr>
            <w:pStyle w:val="TOC1"/>
            <w:rPr>
              <w:noProof/>
            </w:rPr>
          </w:pPr>
          <w:hyperlink w:anchor="_Toc207106193" w:history="1">
            <w:r w:rsidRPr="00FF3F73">
              <w:rPr>
                <w:rStyle w:val="Hyperlink"/>
                <w:noProof/>
              </w:rPr>
              <w:t>1.</w:t>
            </w:r>
            <w:r>
              <w:rPr>
                <w:noProof/>
              </w:rPr>
              <w:tab/>
            </w:r>
            <w:r w:rsidRPr="00FF3F73">
              <w:rPr>
                <w:rStyle w:val="Hyperlink"/>
                <w:noProof/>
              </w:rPr>
              <w:t>About the CSA Centre</w:t>
            </w:r>
            <w:r>
              <w:rPr>
                <w:noProof/>
                <w:webHidden/>
              </w:rPr>
              <w:tab/>
            </w:r>
            <w:r>
              <w:rPr>
                <w:noProof/>
                <w:webHidden/>
              </w:rPr>
              <w:fldChar w:fldCharType="begin"/>
            </w:r>
            <w:r>
              <w:rPr>
                <w:noProof/>
                <w:webHidden/>
              </w:rPr>
              <w:instrText xml:space="preserve"> PAGEREF _Toc207106193 \h </w:instrText>
            </w:r>
            <w:r>
              <w:rPr>
                <w:noProof/>
                <w:webHidden/>
              </w:rPr>
            </w:r>
            <w:r>
              <w:rPr>
                <w:noProof/>
                <w:webHidden/>
              </w:rPr>
              <w:fldChar w:fldCharType="separate"/>
            </w:r>
            <w:r w:rsidR="00E44F14">
              <w:rPr>
                <w:noProof/>
                <w:webHidden/>
              </w:rPr>
              <w:t>3</w:t>
            </w:r>
            <w:r>
              <w:rPr>
                <w:noProof/>
                <w:webHidden/>
              </w:rPr>
              <w:fldChar w:fldCharType="end"/>
            </w:r>
          </w:hyperlink>
        </w:p>
        <w:p w14:paraId="5609050B" w14:textId="2B3E2CE8" w:rsidR="00C710D8" w:rsidRDefault="00C710D8" w:rsidP="00C710D8">
          <w:pPr>
            <w:pStyle w:val="TOC1"/>
            <w:rPr>
              <w:noProof/>
            </w:rPr>
          </w:pPr>
          <w:hyperlink w:anchor="_Toc207106194" w:history="1">
            <w:r w:rsidRPr="00FF3F73">
              <w:rPr>
                <w:rStyle w:val="Hyperlink"/>
                <w:noProof/>
              </w:rPr>
              <w:t>2.</w:t>
            </w:r>
            <w:r>
              <w:rPr>
                <w:noProof/>
              </w:rPr>
              <w:tab/>
            </w:r>
            <w:r w:rsidRPr="00FF3F73">
              <w:rPr>
                <w:rStyle w:val="Hyperlink"/>
                <w:noProof/>
              </w:rPr>
              <w:t>About the Improving Response to Adult Victims and Survivors Programme</w:t>
            </w:r>
            <w:r>
              <w:rPr>
                <w:noProof/>
                <w:webHidden/>
              </w:rPr>
              <w:tab/>
            </w:r>
            <w:r>
              <w:rPr>
                <w:noProof/>
                <w:webHidden/>
              </w:rPr>
              <w:fldChar w:fldCharType="begin"/>
            </w:r>
            <w:r>
              <w:rPr>
                <w:noProof/>
                <w:webHidden/>
              </w:rPr>
              <w:instrText xml:space="preserve"> PAGEREF _Toc207106194 \h </w:instrText>
            </w:r>
            <w:r>
              <w:rPr>
                <w:noProof/>
                <w:webHidden/>
              </w:rPr>
            </w:r>
            <w:r>
              <w:rPr>
                <w:noProof/>
                <w:webHidden/>
              </w:rPr>
              <w:fldChar w:fldCharType="separate"/>
            </w:r>
            <w:r w:rsidR="00E44F14">
              <w:rPr>
                <w:noProof/>
                <w:webHidden/>
              </w:rPr>
              <w:t>4</w:t>
            </w:r>
            <w:r>
              <w:rPr>
                <w:noProof/>
                <w:webHidden/>
              </w:rPr>
              <w:fldChar w:fldCharType="end"/>
            </w:r>
          </w:hyperlink>
        </w:p>
        <w:p w14:paraId="33134DD7" w14:textId="3AB12DD9" w:rsidR="00C710D8" w:rsidRDefault="00C710D8" w:rsidP="00C710D8">
          <w:pPr>
            <w:pStyle w:val="TOC1"/>
            <w:rPr>
              <w:noProof/>
            </w:rPr>
          </w:pPr>
          <w:hyperlink w:anchor="_Toc207106195" w:history="1">
            <w:r w:rsidRPr="00FF3F73">
              <w:rPr>
                <w:rStyle w:val="Hyperlink"/>
                <w:noProof/>
              </w:rPr>
              <w:t>3.</w:t>
            </w:r>
            <w:r>
              <w:rPr>
                <w:noProof/>
              </w:rPr>
              <w:tab/>
            </w:r>
            <w:r w:rsidRPr="00FF3F73">
              <w:rPr>
                <w:rStyle w:val="Hyperlink"/>
                <w:noProof/>
              </w:rPr>
              <w:t>Project overview: literature review</w:t>
            </w:r>
            <w:r>
              <w:rPr>
                <w:noProof/>
                <w:webHidden/>
              </w:rPr>
              <w:tab/>
            </w:r>
            <w:r>
              <w:rPr>
                <w:noProof/>
                <w:webHidden/>
              </w:rPr>
              <w:fldChar w:fldCharType="begin"/>
            </w:r>
            <w:r>
              <w:rPr>
                <w:noProof/>
                <w:webHidden/>
              </w:rPr>
              <w:instrText xml:space="preserve"> PAGEREF _Toc207106195 \h </w:instrText>
            </w:r>
            <w:r>
              <w:rPr>
                <w:noProof/>
                <w:webHidden/>
              </w:rPr>
            </w:r>
            <w:r>
              <w:rPr>
                <w:noProof/>
                <w:webHidden/>
              </w:rPr>
              <w:fldChar w:fldCharType="separate"/>
            </w:r>
            <w:r w:rsidR="00E44F14">
              <w:rPr>
                <w:noProof/>
                <w:webHidden/>
              </w:rPr>
              <w:t>4</w:t>
            </w:r>
            <w:r>
              <w:rPr>
                <w:noProof/>
                <w:webHidden/>
              </w:rPr>
              <w:fldChar w:fldCharType="end"/>
            </w:r>
          </w:hyperlink>
        </w:p>
        <w:p w14:paraId="069DF897" w14:textId="2D528E80" w:rsidR="00C710D8" w:rsidRDefault="00C710D8" w:rsidP="00C710D8">
          <w:pPr>
            <w:pStyle w:val="TOC1"/>
            <w:rPr>
              <w:noProof/>
            </w:rPr>
          </w:pPr>
          <w:hyperlink w:anchor="_Toc207106196" w:history="1">
            <w:r w:rsidRPr="00FF3F73">
              <w:rPr>
                <w:rStyle w:val="Hyperlink"/>
                <w:noProof/>
              </w:rPr>
              <w:t>4.</w:t>
            </w:r>
            <w:r>
              <w:rPr>
                <w:noProof/>
              </w:rPr>
              <w:tab/>
            </w:r>
            <w:r w:rsidRPr="00FF3F73">
              <w:rPr>
                <w:rStyle w:val="Hyperlink"/>
                <w:noProof/>
              </w:rPr>
              <w:t>Specification</w:t>
            </w:r>
            <w:r>
              <w:rPr>
                <w:noProof/>
                <w:webHidden/>
              </w:rPr>
              <w:tab/>
            </w:r>
            <w:r>
              <w:rPr>
                <w:noProof/>
                <w:webHidden/>
              </w:rPr>
              <w:fldChar w:fldCharType="begin"/>
            </w:r>
            <w:r>
              <w:rPr>
                <w:noProof/>
                <w:webHidden/>
              </w:rPr>
              <w:instrText xml:space="preserve"> PAGEREF _Toc207106196 \h </w:instrText>
            </w:r>
            <w:r>
              <w:rPr>
                <w:noProof/>
                <w:webHidden/>
              </w:rPr>
            </w:r>
            <w:r>
              <w:rPr>
                <w:noProof/>
                <w:webHidden/>
              </w:rPr>
              <w:fldChar w:fldCharType="separate"/>
            </w:r>
            <w:r w:rsidR="00E44F14">
              <w:rPr>
                <w:noProof/>
                <w:webHidden/>
              </w:rPr>
              <w:t>5</w:t>
            </w:r>
            <w:r>
              <w:rPr>
                <w:noProof/>
                <w:webHidden/>
              </w:rPr>
              <w:fldChar w:fldCharType="end"/>
            </w:r>
          </w:hyperlink>
        </w:p>
        <w:p w14:paraId="4D147EDD" w14:textId="32467943" w:rsidR="00C710D8" w:rsidRDefault="00C710D8" w:rsidP="00C710D8">
          <w:pPr>
            <w:pStyle w:val="TOC1"/>
            <w:rPr>
              <w:noProof/>
            </w:rPr>
          </w:pPr>
          <w:hyperlink w:anchor="_Toc207106200" w:history="1">
            <w:r w:rsidRPr="00FF3F73">
              <w:rPr>
                <w:rStyle w:val="Hyperlink"/>
                <w:noProof/>
              </w:rPr>
              <w:t>5.</w:t>
            </w:r>
            <w:r>
              <w:rPr>
                <w:noProof/>
              </w:rPr>
              <w:tab/>
            </w:r>
            <w:r w:rsidRPr="00FF3F73">
              <w:rPr>
                <w:rStyle w:val="Hyperlink"/>
                <w:noProof/>
              </w:rPr>
              <w:t>Budget</w:t>
            </w:r>
            <w:r>
              <w:rPr>
                <w:noProof/>
                <w:webHidden/>
              </w:rPr>
              <w:tab/>
            </w:r>
            <w:r>
              <w:rPr>
                <w:noProof/>
                <w:webHidden/>
              </w:rPr>
              <w:fldChar w:fldCharType="begin"/>
            </w:r>
            <w:r>
              <w:rPr>
                <w:noProof/>
                <w:webHidden/>
              </w:rPr>
              <w:instrText xml:space="preserve"> PAGEREF _Toc207106200 \h </w:instrText>
            </w:r>
            <w:r>
              <w:rPr>
                <w:noProof/>
                <w:webHidden/>
              </w:rPr>
            </w:r>
            <w:r>
              <w:rPr>
                <w:noProof/>
                <w:webHidden/>
              </w:rPr>
              <w:fldChar w:fldCharType="separate"/>
            </w:r>
            <w:r w:rsidR="00E44F14">
              <w:rPr>
                <w:noProof/>
                <w:webHidden/>
              </w:rPr>
              <w:t>7</w:t>
            </w:r>
            <w:r>
              <w:rPr>
                <w:noProof/>
                <w:webHidden/>
              </w:rPr>
              <w:fldChar w:fldCharType="end"/>
            </w:r>
          </w:hyperlink>
        </w:p>
        <w:p w14:paraId="2653C6F8" w14:textId="1C09B7E0" w:rsidR="00C710D8" w:rsidRDefault="00C710D8" w:rsidP="00C710D8">
          <w:pPr>
            <w:pStyle w:val="TOC1"/>
            <w:rPr>
              <w:noProof/>
            </w:rPr>
          </w:pPr>
          <w:hyperlink w:anchor="_Toc207106201" w:history="1">
            <w:r w:rsidRPr="00FF3F73">
              <w:rPr>
                <w:rStyle w:val="Hyperlink"/>
                <w:noProof/>
              </w:rPr>
              <w:t>6.</w:t>
            </w:r>
            <w:r>
              <w:rPr>
                <w:noProof/>
              </w:rPr>
              <w:tab/>
            </w:r>
            <w:r w:rsidRPr="00FF3F73">
              <w:rPr>
                <w:rStyle w:val="Hyperlink"/>
                <w:noProof/>
              </w:rPr>
              <w:t>Contracting authority</w:t>
            </w:r>
            <w:r>
              <w:rPr>
                <w:noProof/>
                <w:webHidden/>
              </w:rPr>
              <w:tab/>
            </w:r>
            <w:r>
              <w:rPr>
                <w:noProof/>
                <w:webHidden/>
              </w:rPr>
              <w:fldChar w:fldCharType="begin"/>
            </w:r>
            <w:r>
              <w:rPr>
                <w:noProof/>
                <w:webHidden/>
              </w:rPr>
              <w:instrText xml:space="preserve"> PAGEREF _Toc207106201 \h </w:instrText>
            </w:r>
            <w:r>
              <w:rPr>
                <w:noProof/>
                <w:webHidden/>
              </w:rPr>
            </w:r>
            <w:r>
              <w:rPr>
                <w:noProof/>
                <w:webHidden/>
              </w:rPr>
              <w:fldChar w:fldCharType="separate"/>
            </w:r>
            <w:r w:rsidR="00E44F14">
              <w:rPr>
                <w:noProof/>
                <w:webHidden/>
              </w:rPr>
              <w:t>7</w:t>
            </w:r>
            <w:r>
              <w:rPr>
                <w:noProof/>
                <w:webHidden/>
              </w:rPr>
              <w:fldChar w:fldCharType="end"/>
            </w:r>
          </w:hyperlink>
        </w:p>
        <w:p w14:paraId="7704D409" w14:textId="1179A3C0" w:rsidR="00C710D8" w:rsidRDefault="00C710D8" w:rsidP="00C710D8">
          <w:pPr>
            <w:pStyle w:val="TOC1"/>
            <w:rPr>
              <w:noProof/>
            </w:rPr>
          </w:pPr>
          <w:hyperlink w:anchor="_Toc207106202" w:history="1">
            <w:r w:rsidRPr="00FF3F73">
              <w:rPr>
                <w:rStyle w:val="Hyperlink"/>
                <w:noProof/>
              </w:rPr>
              <w:t>7.</w:t>
            </w:r>
            <w:r>
              <w:rPr>
                <w:noProof/>
              </w:rPr>
              <w:tab/>
            </w:r>
            <w:r w:rsidRPr="00FF3F73">
              <w:rPr>
                <w:rStyle w:val="Hyperlink"/>
                <w:noProof/>
              </w:rPr>
              <w:t>Proposal conditions</w:t>
            </w:r>
            <w:r>
              <w:rPr>
                <w:noProof/>
                <w:webHidden/>
              </w:rPr>
              <w:tab/>
            </w:r>
            <w:r>
              <w:rPr>
                <w:noProof/>
                <w:webHidden/>
              </w:rPr>
              <w:fldChar w:fldCharType="begin"/>
            </w:r>
            <w:r>
              <w:rPr>
                <w:noProof/>
                <w:webHidden/>
              </w:rPr>
              <w:instrText xml:space="preserve"> PAGEREF _Toc207106202 \h </w:instrText>
            </w:r>
            <w:r>
              <w:rPr>
                <w:noProof/>
                <w:webHidden/>
              </w:rPr>
            </w:r>
            <w:r>
              <w:rPr>
                <w:noProof/>
                <w:webHidden/>
              </w:rPr>
              <w:fldChar w:fldCharType="separate"/>
            </w:r>
            <w:r w:rsidR="00E44F14">
              <w:rPr>
                <w:noProof/>
                <w:webHidden/>
              </w:rPr>
              <w:t>8</w:t>
            </w:r>
            <w:r>
              <w:rPr>
                <w:noProof/>
                <w:webHidden/>
              </w:rPr>
              <w:fldChar w:fldCharType="end"/>
            </w:r>
          </w:hyperlink>
        </w:p>
        <w:p w14:paraId="0F47431A" w14:textId="452AE4C6" w:rsidR="00C710D8" w:rsidRDefault="00C710D8" w:rsidP="00C710D8">
          <w:pPr>
            <w:pStyle w:val="TOC1"/>
            <w:rPr>
              <w:noProof/>
            </w:rPr>
          </w:pPr>
          <w:hyperlink w:anchor="_Toc207106203" w:history="1">
            <w:r w:rsidRPr="00FF3F73">
              <w:rPr>
                <w:rStyle w:val="Hyperlink"/>
                <w:noProof/>
              </w:rPr>
              <w:t>8.</w:t>
            </w:r>
            <w:r>
              <w:rPr>
                <w:noProof/>
              </w:rPr>
              <w:tab/>
            </w:r>
            <w:r w:rsidRPr="00FF3F73">
              <w:rPr>
                <w:rStyle w:val="Hyperlink"/>
                <w:noProof/>
              </w:rPr>
              <w:t>Proposal requirements</w:t>
            </w:r>
            <w:r>
              <w:rPr>
                <w:noProof/>
                <w:webHidden/>
              </w:rPr>
              <w:tab/>
            </w:r>
            <w:r>
              <w:rPr>
                <w:noProof/>
                <w:webHidden/>
              </w:rPr>
              <w:fldChar w:fldCharType="begin"/>
            </w:r>
            <w:r>
              <w:rPr>
                <w:noProof/>
                <w:webHidden/>
              </w:rPr>
              <w:instrText xml:space="preserve"> PAGEREF _Toc207106203 \h </w:instrText>
            </w:r>
            <w:r>
              <w:rPr>
                <w:noProof/>
                <w:webHidden/>
              </w:rPr>
            </w:r>
            <w:r>
              <w:rPr>
                <w:noProof/>
                <w:webHidden/>
              </w:rPr>
              <w:fldChar w:fldCharType="separate"/>
            </w:r>
            <w:r w:rsidR="00E44F14">
              <w:rPr>
                <w:noProof/>
                <w:webHidden/>
              </w:rPr>
              <w:t>8</w:t>
            </w:r>
            <w:r>
              <w:rPr>
                <w:noProof/>
                <w:webHidden/>
              </w:rPr>
              <w:fldChar w:fldCharType="end"/>
            </w:r>
          </w:hyperlink>
        </w:p>
        <w:p w14:paraId="7FABB97A" w14:textId="6094E9A2" w:rsidR="00C710D8" w:rsidRDefault="00C710D8" w:rsidP="00C710D8">
          <w:pPr>
            <w:pStyle w:val="TOC1"/>
            <w:rPr>
              <w:noProof/>
            </w:rPr>
          </w:pPr>
          <w:hyperlink w:anchor="_Toc207106206" w:history="1">
            <w:r w:rsidRPr="00FF3F73">
              <w:rPr>
                <w:rStyle w:val="Hyperlink"/>
                <w:noProof/>
              </w:rPr>
              <w:t>9.</w:t>
            </w:r>
            <w:r>
              <w:rPr>
                <w:noProof/>
              </w:rPr>
              <w:tab/>
            </w:r>
            <w:r w:rsidRPr="00FF3F73">
              <w:rPr>
                <w:rStyle w:val="Hyperlink"/>
                <w:noProof/>
              </w:rPr>
              <w:t>Governance and ethics</w:t>
            </w:r>
            <w:r>
              <w:rPr>
                <w:noProof/>
                <w:webHidden/>
              </w:rPr>
              <w:tab/>
            </w:r>
            <w:r>
              <w:rPr>
                <w:noProof/>
                <w:webHidden/>
              </w:rPr>
              <w:fldChar w:fldCharType="begin"/>
            </w:r>
            <w:r>
              <w:rPr>
                <w:noProof/>
                <w:webHidden/>
              </w:rPr>
              <w:instrText xml:space="preserve"> PAGEREF _Toc207106206 \h </w:instrText>
            </w:r>
            <w:r>
              <w:rPr>
                <w:noProof/>
                <w:webHidden/>
              </w:rPr>
            </w:r>
            <w:r>
              <w:rPr>
                <w:noProof/>
                <w:webHidden/>
              </w:rPr>
              <w:fldChar w:fldCharType="separate"/>
            </w:r>
            <w:r w:rsidR="00E44F14">
              <w:rPr>
                <w:noProof/>
                <w:webHidden/>
              </w:rPr>
              <w:t>9</w:t>
            </w:r>
            <w:r>
              <w:rPr>
                <w:noProof/>
                <w:webHidden/>
              </w:rPr>
              <w:fldChar w:fldCharType="end"/>
            </w:r>
          </w:hyperlink>
        </w:p>
        <w:p w14:paraId="79F77BDF" w14:textId="1919E908" w:rsidR="00C710D8" w:rsidRDefault="00C710D8" w:rsidP="00C710D8">
          <w:pPr>
            <w:pStyle w:val="TOC1"/>
            <w:rPr>
              <w:noProof/>
            </w:rPr>
          </w:pPr>
          <w:hyperlink w:anchor="_Toc207106207" w:history="1">
            <w:r w:rsidRPr="00FF3F73">
              <w:rPr>
                <w:rStyle w:val="Hyperlink"/>
                <w:noProof/>
              </w:rPr>
              <w:t>10.</w:t>
            </w:r>
            <w:r>
              <w:rPr>
                <w:noProof/>
              </w:rPr>
              <w:tab/>
            </w:r>
            <w:r w:rsidRPr="00FF3F73">
              <w:rPr>
                <w:rStyle w:val="Hyperlink"/>
                <w:noProof/>
              </w:rPr>
              <w:t>Payment and invoicing</w:t>
            </w:r>
            <w:r>
              <w:rPr>
                <w:noProof/>
                <w:webHidden/>
              </w:rPr>
              <w:tab/>
            </w:r>
            <w:r>
              <w:rPr>
                <w:noProof/>
                <w:webHidden/>
              </w:rPr>
              <w:fldChar w:fldCharType="begin"/>
            </w:r>
            <w:r>
              <w:rPr>
                <w:noProof/>
                <w:webHidden/>
              </w:rPr>
              <w:instrText xml:space="preserve"> PAGEREF _Toc207106207 \h </w:instrText>
            </w:r>
            <w:r>
              <w:rPr>
                <w:noProof/>
                <w:webHidden/>
              </w:rPr>
            </w:r>
            <w:r>
              <w:rPr>
                <w:noProof/>
                <w:webHidden/>
              </w:rPr>
              <w:fldChar w:fldCharType="separate"/>
            </w:r>
            <w:r w:rsidR="00E44F14">
              <w:rPr>
                <w:noProof/>
                <w:webHidden/>
              </w:rPr>
              <w:t>10</w:t>
            </w:r>
            <w:r>
              <w:rPr>
                <w:noProof/>
                <w:webHidden/>
              </w:rPr>
              <w:fldChar w:fldCharType="end"/>
            </w:r>
          </w:hyperlink>
        </w:p>
        <w:p w14:paraId="26581246" w14:textId="2F46C224" w:rsidR="00C710D8" w:rsidRDefault="00C710D8" w:rsidP="00C710D8">
          <w:pPr>
            <w:pStyle w:val="TOC1"/>
            <w:rPr>
              <w:noProof/>
            </w:rPr>
          </w:pPr>
          <w:hyperlink w:anchor="_Toc207106208" w:history="1">
            <w:r w:rsidRPr="00FF3F73">
              <w:rPr>
                <w:rStyle w:val="Hyperlink"/>
                <w:noProof/>
              </w:rPr>
              <w:t>11.</w:t>
            </w:r>
            <w:r>
              <w:rPr>
                <w:noProof/>
              </w:rPr>
              <w:tab/>
            </w:r>
            <w:r w:rsidRPr="00FF3F73">
              <w:rPr>
                <w:rStyle w:val="Hyperlink"/>
                <w:noProof/>
              </w:rPr>
              <w:t>Appendices</w:t>
            </w:r>
            <w:r>
              <w:rPr>
                <w:noProof/>
                <w:webHidden/>
              </w:rPr>
              <w:tab/>
            </w:r>
            <w:r>
              <w:rPr>
                <w:noProof/>
                <w:webHidden/>
              </w:rPr>
              <w:fldChar w:fldCharType="begin"/>
            </w:r>
            <w:r>
              <w:rPr>
                <w:noProof/>
                <w:webHidden/>
              </w:rPr>
              <w:instrText xml:space="preserve"> PAGEREF _Toc207106208 \h </w:instrText>
            </w:r>
            <w:r>
              <w:rPr>
                <w:noProof/>
                <w:webHidden/>
              </w:rPr>
            </w:r>
            <w:r>
              <w:rPr>
                <w:noProof/>
                <w:webHidden/>
              </w:rPr>
              <w:fldChar w:fldCharType="separate"/>
            </w:r>
            <w:r w:rsidR="00E44F14">
              <w:rPr>
                <w:noProof/>
                <w:webHidden/>
              </w:rPr>
              <w:t>11</w:t>
            </w:r>
            <w:r>
              <w:rPr>
                <w:noProof/>
                <w:webHidden/>
              </w:rPr>
              <w:fldChar w:fldCharType="end"/>
            </w:r>
          </w:hyperlink>
        </w:p>
        <w:p w14:paraId="1BC1CF70" w14:textId="3F9083C2" w:rsidR="00C710D8" w:rsidRDefault="00C710D8" w:rsidP="00C710D8">
          <w:pPr>
            <w:pStyle w:val="TOC1"/>
            <w:rPr>
              <w:noProof/>
            </w:rPr>
          </w:pPr>
          <w:hyperlink w:anchor="_Toc207106209" w:history="1">
            <w:r w:rsidRPr="00FF3F73">
              <w:rPr>
                <w:rStyle w:val="Hyperlink"/>
                <w:noProof/>
              </w:rPr>
              <w:t>Appendix A – Supplier response form</w:t>
            </w:r>
            <w:r>
              <w:rPr>
                <w:noProof/>
                <w:webHidden/>
              </w:rPr>
              <w:tab/>
            </w:r>
            <w:r>
              <w:rPr>
                <w:noProof/>
                <w:webHidden/>
              </w:rPr>
              <w:fldChar w:fldCharType="begin"/>
            </w:r>
            <w:r>
              <w:rPr>
                <w:noProof/>
                <w:webHidden/>
              </w:rPr>
              <w:instrText xml:space="preserve"> PAGEREF _Toc207106209 \h </w:instrText>
            </w:r>
            <w:r>
              <w:rPr>
                <w:noProof/>
                <w:webHidden/>
              </w:rPr>
            </w:r>
            <w:r>
              <w:rPr>
                <w:noProof/>
                <w:webHidden/>
              </w:rPr>
              <w:fldChar w:fldCharType="separate"/>
            </w:r>
            <w:r w:rsidR="00E44F14">
              <w:rPr>
                <w:noProof/>
                <w:webHidden/>
              </w:rPr>
              <w:t>11</w:t>
            </w:r>
            <w:r>
              <w:rPr>
                <w:noProof/>
                <w:webHidden/>
              </w:rPr>
              <w:fldChar w:fldCharType="end"/>
            </w:r>
          </w:hyperlink>
        </w:p>
        <w:p w14:paraId="753FC484" w14:textId="09F0DBEF" w:rsidR="00C710D8" w:rsidRDefault="00C710D8" w:rsidP="00C710D8">
          <w:pPr>
            <w:pStyle w:val="TOC1"/>
            <w:rPr>
              <w:noProof/>
            </w:rPr>
          </w:pPr>
          <w:hyperlink w:anchor="_Toc207106210" w:history="1">
            <w:r w:rsidRPr="00FF3F73">
              <w:rPr>
                <w:rStyle w:val="Hyperlink"/>
                <w:noProof/>
              </w:rPr>
              <w:t>Appendix B: Declaration of interests form</w:t>
            </w:r>
            <w:r>
              <w:rPr>
                <w:noProof/>
                <w:webHidden/>
              </w:rPr>
              <w:tab/>
            </w:r>
            <w:r>
              <w:rPr>
                <w:noProof/>
                <w:webHidden/>
              </w:rPr>
              <w:fldChar w:fldCharType="begin"/>
            </w:r>
            <w:r>
              <w:rPr>
                <w:noProof/>
                <w:webHidden/>
              </w:rPr>
              <w:instrText xml:space="preserve"> PAGEREF _Toc207106210 \h </w:instrText>
            </w:r>
            <w:r>
              <w:rPr>
                <w:noProof/>
                <w:webHidden/>
              </w:rPr>
            </w:r>
            <w:r>
              <w:rPr>
                <w:noProof/>
                <w:webHidden/>
              </w:rPr>
              <w:fldChar w:fldCharType="separate"/>
            </w:r>
            <w:r w:rsidR="00E44F14">
              <w:rPr>
                <w:noProof/>
                <w:webHidden/>
              </w:rPr>
              <w:t>20</w:t>
            </w:r>
            <w:r>
              <w:rPr>
                <w:noProof/>
                <w:webHidden/>
              </w:rPr>
              <w:fldChar w:fldCharType="end"/>
            </w:r>
          </w:hyperlink>
        </w:p>
        <w:p w14:paraId="2A62EB13" w14:textId="37543D87" w:rsidR="00C710D8" w:rsidRDefault="00C710D8" w:rsidP="00C710D8">
          <w:pPr>
            <w:pStyle w:val="TOC1"/>
            <w:rPr>
              <w:noProof/>
            </w:rPr>
          </w:pPr>
          <w:hyperlink w:anchor="_Toc207106211" w:history="1">
            <w:r w:rsidRPr="00FF3F73">
              <w:rPr>
                <w:rStyle w:val="Hyperlink"/>
                <w:noProof/>
              </w:rPr>
              <w:t>Appendix C: Whistleblowing procedure</w:t>
            </w:r>
            <w:r>
              <w:rPr>
                <w:noProof/>
                <w:webHidden/>
              </w:rPr>
              <w:tab/>
            </w:r>
            <w:r>
              <w:rPr>
                <w:noProof/>
                <w:webHidden/>
              </w:rPr>
              <w:fldChar w:fldCharType="begin"/>
            </w:r>
            <w:r>
              <w:rPr>
                <w:noProof/>
                <w:webHidden/>
              </w:rPr>
              <w:instrText xml:space="preserve"> PAGEREF _Toc207106211 \h </w:instrText>
            </w:r>
            <w:r>
              <w:rPr>
                <w:noProof/>
                <w:webHidden/>
              </w:rPr>
            </w:r>
            <w:r>
              <w:rPr>
                <w:noProof/>
                <w:webHidden/>
              </w:rPr>
              <w:fldChar w:fldCharType="separate"/>
            </w:r>
            <w:r w:rsidR="00E44F14">
              <w:rPr>
                <w:noProof/>
                <w:webHidden/>
              </w:rPr>
              <w:t>21</w:t>
            </w:r>
            <w:r>
              <w:rPr>
                <w:noProof/>
                <w:webHidden/>
              </w:rPr>
              <w:fldChar w:fldCharType="end"/>
            </w:r>
          </w:hyperlink>
        </w:p>
        <w:p w14:paraId="2FE0F9C4" w14:textId="05438E2C" w:rsidR="00C710D8" w:rsidRDefault="00C710D8" w:rsidP="00C710D8">
          <w:pPr>
            <w:pStyle w:val="TOC1"/>
            <w:rPr>
              <w:noProof/>
            </w:rPr>
          </w:pPr>
          <w:hyperlink w:anchor="_Toc207106212" w:history="1">
            <w:r w:rsidRPr="00FF3F73">
              <w:rPr>
                <w:rStyle w:val="Hyperlink"/>
                <w:noProof/>
              </w:rPr>
              <w:t>Appendix D: Terms and conditions of contract</w:t>
            </w:r>
            <w:r>
              <w:rPr>
                <w:noProof/>
                <w:webHidden/>
              </w:rPr>
              <w:tab/>
            </w:r>
            <w:r>
              <w:rPr>
                <w:noProof/>
                <w:webHidden/>
              </w:rPr>
              <w:fldChar w:fldCharType="begin"/>
            </w:r>
            <w:r>
              <w:rPr>
                <w:noProof/>
                <w:webHidden/>
              </w:rPr>
              <w:instrText xml:space="preserve"> PAGEREF _Toc207106212 \h </w:instrText>
            </w:r>
            <w:r>
              <w:rPr>
                <w:noProof/>
                <w:webHidden/>
              </w:rPr>
            </w:r>
            <w:r>
              <w:rPr>
                <w:noProof/>
                <w:webHidden/>
              </w:rPr>
              <w:fldChar w:fldCharType="separate"/>
            </w:r>
            <w:r w:rsidR="00E44F14">
              <w:rPr>
                <w:noProof/>
                <w:webHidden/>
              </w:rPr>
              <w:t>22</w:t>
            </w:r>
            <w:r>
              <w:rPr>
                <w:noProof/>
                <w:webHidden/>
              </w:rPr>
              <w:fldChar w:fldCharType="end"/>
            </w:r>
          </w:hyperlink>
        </w:p>
        <w:p w14:paraId="0C394043" w14:textId="4D4E5E64" w:rsidR="00C710D8" w:rsidRDefault="00C710D8">
          <w:r>
            <w:rPr>
              <w:b/>
              <w:bCs/>
              <w:noProof/>
            </w:rPr>
            <w:fldChar w:fldCharType="end"/>
          </w:r>
        </w:p>
      </w:sdtContent>
    </w:sdt>
    <w:p w14:paraId="4822DBD8" w14:textId="61C603D6" w:rsidR="00A0619D" w:rsidRDefault="00A0619D" w:rsidP="00A0619D">
      <w:pPr>
        <w:pStyle w:val="Bodycopy"/>
      </w:pPr>
      <w:r>
        <w:rPr>
          <w:noProof/>
          <w:lang w:val="en-GB" w:eastAsia="en-GB"/>
        </w:rPr>
        <mc:AlternateContent>
          <mc:Choice Requires="wps">
            <w:drawing>
              <wp:anchor distT="0" distB="0" distL="114300" distR="114300" simplePos="0" relativeHeight="251658241" behindDoc="0" locked="0" layoutInCell="1" allowOverlap="1" wp14:anchorId="66B9A91B" wp14:editId="7B99713B">
                <wp:simplePos x="0" y="0"/>
                <wp:positionH relativeFrom="column">
                  <wp:posOffset>-1905</wp:posOffset>
                </wp:positionH>
                <wp:positionV relativeFrom="paragraph">
                  <wp:posOffset>68580</wp:posOffset>
                </wp:positionV>
                <wp:extent cx="609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27C31" id="Straight Connector 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5pt,5.4pt" to="479.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7zmgEAAJQ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" strokecolor="#304b9a [3204]" strokeweight=".5pt">
                <v:stroke joinstyle="miter"/>
              </v:line>
            </w:pict>
          </mc:Fallback>
        </mc:AlternateContent>
      </w:r>
    </w:p>
    <w:p w14:paraId="23278BA8" w14:textId="77777777" w:rsidR="00706E23" w:rsidRDefault="00706E23">
      <w:pPr>
        <w:spacing w:before="0" w:after="0"/>
        <w:rPr>
          <w:rFonts w:asciiTheme="majorHAnsi" w:eastAsiaTheme="majorEastAsia" w:hAnsiTheme="majorHAnsi" w:cstheme="majorBidi"/>
          <w:b/>
          <w:color w:val="702474" w:themeColor="text2"/>
          <w:sz w:val="44"/>
          <w:szCs w:val="44"/>
        </w:rPr>
      </w:pPr>
      <w:r>
        <w:br w:type="page"/>
      </w:r>
    </w:p>
    <w:p w14:paraId="25EAAF0E" w14:textId="7E391222" w:rsidR="00A0619D" w:rsidRPr="00BB18A7" w:rsidRDefault="00A0619D" w:rsidP="003725B1">
      <w:pPr>
        <w:pStyle w:val="Heading1"/>
        <w:numPr>
          <w:ilvl w:val="0"/>
          <w:numId w:val="18"/>
        </w:numPr>
        <w:ind w:left="709"/>
      </w:pPr>
      <w:bookmarkStart w:id="5" w:name="_Toc207106193"/>
      <w:r>
        <w:lastRenderedPageBreak/>
        <w:t>About the CSA Centre</w:t>
      </w:r>
      <w:bookmarkEnd w:id="5"/>
    </w:p>
    <w:p w14:paraId="77BF9C4F" w14:textId="091B46A3" w:rsidR="44493D0D" w:rsidRDefault="44493D0D" w:rsidP="7779107A">
      <w:pPr>
        <w:spacing w:line="276" w:lineRule="auto"/>
      </w:pPr>
      <w:r w:rsidRPr="7779107A">
        <w:rPr>
          <w:rFonts w:ascii="Arial" w:eastAsia="Arial" w:hAnsi="Arial" w:cs="Arial"/>
          <w:szCs w:val="22"/>
          <w:lang w:val="en-US"/>
        </w:rPr>
        <w:t>The CSA Centre’s overall aim is to reduce the impact of child sexual abuse through improved prevention and better response, so that children can live free from the threat and harm of sexual abuse.</w:t>
      </w:r>
    </w:p>
    <w:p w14:paraId="37CFE8C7" w14:textId="28933262" w:rsidR="44493D0D" w:rsidRDefault="44493D0D" w:rsidP="7779107A">
      <w:pPr>
        <w:spacing w:line="276" w:lineRule="auto"/>
      </w:pPr>
      <w:r w:rsidRPr="7779107A">
        <w:rPr>
          <w:rFonts w:ascii="Arial" w:eastAsia="Arial" w:hAnsi="Arial" w:cs="Arial"/>
          <w:szCs w:val="22"/>
          <w:lang w:val="en-US"/>
        </w:rPr>
        <w:t>We are a multi-disciplinary team, funded primarily by the Home Office and hosted by Barnardo’s, working closely with key partners from academic institutions, local authorities, health, education, police and the voluntary sector. We aim to:</w:t>
      </w:r>
    </w:p>
    <w:p w14:paraId="05A64F87" w14:textId="6592E1A6" w:rsidR="44493D0D" w:rsidRPr="001811F6" w:rsidRDefault="44493D0D" w:rsidP="7779107A">
      <w:pPr>
        <w:pStyle w:val="ListParagraph"/>
        <w:numPr>
          <w:ilvl w:val="0"/>
          <w:numId w:val="2"/>
        </w:numPr>
        <w:spacing w:before="0" w:after="0" w:line="276" w:lineRule="auto"/>
        <w:ind w:left="357" w:hanging="357"/>
        <w:rPr>
          <w:rFonts w:ascii="Arial" w:eastAsia="Arial" w:hAnsi="Arial" w:cs="Arial"/>
          <w:szCs w:val="22"/>
          <w:lang w:val="en-US"/>
        </w:rPr>
      </w:pPr>
      <w:bookmarkStart w:id="6" w:name="_Hlk206663435"/>
      <w:r w:rsidRPr="001811F6">
        <w:rPr>
          <w:rFonts w:ascii="Arial" w:eastAsia="Arial" w:hAnsi="Arial" w:cs="Arial"/>
          <w:szCs w:val="22"/>
          <w:lang w:val="en-US"/>
        </w:rPr>
        <w:t>increase the priority given to child sexual abuse, by improving understanding of its scale and nature</w:t>
      </w:r>
    </w:p>
    <w:p w14:paraId="688A00F7" w14:textId="37D5291B" w:rsidR="44493D0D" w:rsidRPr="001811F6" w:rsidRDefault="44493D0D" w:rsidP="7779107A">
      <w:pPr>
        <w:pStyle w:val="ListParagraph"/>
        <w:numPr>
          <w:ilvl w:val="0"/>
          <w:numId w:val="2"/>
        </w:numPr>
        <w:spacing w:before="0" w:after="0" w:line="276" w:lineRule="auto"/>
        <w:ind w:left="357" w:hanging="357"/>
        <w:rPr>
          <w:rFonts w:ascii="Arial" w:eastAsia="Arial" w:hAnsi="Arial" w:cs="Arial"/>
          <w:szCs w:val="22"/>
          <w:lang w:val="en-US"/>
        </w:rPr>
      </w:pPr>
      <w:r w:rsidRPr="001811F6">
        <w:rPr>
          <w:rFonts w:ascii="Arial" w:eastAsia="Arial" w:hAnsi="Arial" w:cs="Arial"/>
          <w:szCs w:val="22"/>
          <w:lang w:val="en-US"/>
        </w:rPr>
        <w:t xml:space="preserve">improve identification of and response to </w:t>
      </w:r>
      <w:r w:rsidRPr="00C9697F">
        <w:rPr>
          <w:rFonts w:ascii="Arial" w:eastAsia="Arial" w:hAnsi="Arial" w:cs="Arial"/>
          <w:szCs w:val="22"/>
          <w:lang w:val="en-US"/>
        </w:rPr>
        <w:t>all children and young people</w:t>
      </w:r>
      <w:r w:rsidRPr="001811F6">
        <w:rPr>
          <w:rFonts w:ascii="Arial" w:eastAsia="Arial" w:hAnsi="Arial" w:cs="Arial"/>
          <w:szCs w:val="22"/>
          <w:lang w:val="en-US"/>
        </w:rPr>
        <w:t xml:space="preserve"> who have experienced sexual abuse</w:t>
      </w:r>
    </w:p>
    <w:p w14:paraId="5ACAB6B2" w14:textId="200C2450" w:rsidR="44493D0D" w:rsidRPr="001811F6" w:rsidRDefault="44493D0D" w:rsidP="7779107A">
      <w:pPr>
        <w:pStyle w:val="ListParagraph"/>
        <w:numPr>
          <w:ilvl w:val="0"/>
          <w:numId w:val="2"/>
        </w:numPr>
        <w:spacing w:before="0" w:after="0" w:line="276" w:lineRule="auto"/>
        <w:ind w:left="357" w:hanging="357"/>
        <w:rPr>
          <w:rFonts w:ascii="Arial" w:eastAsia="Arial" w:hAnsi="Arial" w:cs="Arial"/>
          <w:szCs w:val="22"/>
          <w:lang w:val="en-US"/>
        </w:rPr>
      </w:pPr>
      <w:r w:rsidRPr="001811F6">
        <w:rPr>
          <w:rFonts w:ascii="Arial" w:eastAsia="Arial" w:hAnsi="Arial" w:cs="Arial"/>
          <w:szCs w:val="22"/>
          <w:lang w:val="en-US"/>
        </w:rPr>
        <w:t>enable more effective disruption and prevention of child sexual abuse, through better understanding of sexually abusive behaviour / perpetration.</w:t>
      </w:r>
    </w:p>
    <w:bookmarkEnd w:id="6"/>
    <w:p w14:paraId="77E726FD" w14:textId="0D412CFC" w:rsidR="44493D0D" w:rsidRPr="001811F6" w:rsidRDefault="44493D0D" w:rsidP="7779107A">
      <w:pPr>
        <w:spacing w:line="276" w:lineRule="auto"/>
      </w:pPr>
      <w:r w:rsidRPr="001811F6">
        <w:rPr>
          <w:rFonts w:ascii="Arial" w:eastAsia="Arial" w:hAnsi="Arial" w:cs="Arial"/>
          <w:szCs w:val="22"/>
          <w:lang w:val="en-US"/>
        </w:rPr>
        <w:t>We seek to bring about these changes by:</w:t>
      </w:r>
    </w:p>
    <w:p w14:paraId="514CBFE6" w14:textId="33011B1E" w:rsidR="44493D0D" w:rsidRPr="001811F6" w:rsidRDefault="44493D0D" w:rsidP="7779107A">
      <w:pPr>
        <w:pStyle w:val="ListParagraph"/>
        <w:numPr>
          <w:ilvl w:val="0"/>
          <w:numId w:val="1"/>
        </w:numPr>
        <w:spacing w:before="0" w:after="0" w:line="276" w:lineRule="auto"/>
        <w:ind w:left="357" w:hanging="357"/>
        <w:rPr>
          <w:rFonts w:ascii="Arial" w:eastAsia="Arial" w:hAnsi="Arial" w:cs="Arial"/>
          <w:szCs w:val="22"/>
          <w:lang w:val="en-US"/>
        </w:rPr>
      </w:pPr>
      <w:r w:rsidRPr="001811F6">
        <w:rPr>
          <w:rFonts w:ascii="Arial" w:eastAsia="Arial" w:hAnsi="Arial" w:cs="Arial"/>
          <w:szCs w:val="22"/>
          <w:lang w:val="en-US"/>
        </w:rPr>
        <w:t>producing and sharing information about the scale and nature and response to child sexual abuse</w:t>
      </w:r>
    </w:p>
    <w:p w14:paraId="2F3951D7" w14:textId="12B27396" w:rsidR="44493D0D" w:rsidRPr="001811F6" w:rsidRDefault="44493D0D" w:rsidP="7779107A">
      <w:pPr>
        <w:pStyle w:val="ListParagraph"/>
        <w:numPr>
          <w:ilvl w:val="0"/>
          <w:numId w:val="1"/>
        </w:numPr>
        <w:spacing w:before="0" w:after="0" w:line="276" w:lineRule="auto"/>
        <w:ind w:left="357" w:hanging="357"/>
        <w:rPr>
          <w:rFonts w:ascii="Arial" w:eastAsia="Arial" w:hAnsi="Arial" w:cs="Arial"/>
          <w:szCs w:val="22"/>
          <w:lang w:val="en-US"/>
        </w:rPr>
      </w:pPr>
      <w:r w:rsidRPr="001811F6">
        <w:rPr>
          <w:rFonts w:ascii="Arial" w:eastAsia="Arial" w:hAnsi="Arial" w:cs="Arial"/>
          <w:szCs w:val="22"/>
          <w:lang w:val="en-US"/>
        </w:rPr>
        <w:t>addressing gaps in knowledge through sharing research and evidence</w:t>
      </w:r>
    </w:p>
    <w:p w14:paraId="0202954B" w14:textId="399CC564" w:rsidR="44493D0D" w:rsidRPr="001811F6" w:rsidRDefault="44493D0D" w:rsidP="7779107A">
      <w:pPr>
        <w:pStyle w:val="ListParagraph"/>
        <w:numPr>
          <w:ilvl w:val="0"/>
          <w:numId w:val="1"/>
        </w:numPr>
        <w:spacing w:before="0" w:after="0" w:line="276" w:lineRule="auto"/>
        <w:ind w:left="357" w:hanging="357"/>
        <w:rPr>
          <w:rFonts w:ascii="Arial" w:eastAsia="Arial" w:hAnsi="Arial" w:cs="Arial"/>
          <w:szCs w:val="22"/>
          <w:lang w:val="en-US"/>
        </w:rPr>
      </w:pPr>
      <w:r w:rsidRPr="001811F6">
        <w:rPr>
          <w:rFonts w:ascii="Arial" w:eastAsia="Arial" w:hAnsi="Arial" w:cs="Arial"/>
          <w:szCs w:val="22"/>
          <w:lang w:val="en-US"/>
        </w:rPr>
        <w:t>providing training and support for professionals and researchers working in the field</w:t>
      </w:r>
    </w:p>
    <w:p w14:paraId="49884E3D" w14:textId="7DEF9B9D" w:rsidR="44493D0D" w:rsidRPr="001811F6" w:rsidRDefault="44493D0D" w:rsidP="7779107A">
      <w:pPr>
        <w:pStyle w:val="ListParagraph"/>
        <w:numPr>
          <w:ilvl w:val="0"/>
          <w:numId w:val="1"/>
        </w:numPr>
        <w:spacing w:before="0" w:after="0" w:line="276" w:lineRule="auto"/>
        <w:ind w:left="357" w:hanging="357"/>
        <w:rPr>
          <w:rFonts w:ascii="Arial" w:eastAsia="Arial" w:hAnsi="Arial" w:cs="Arial"/>
          <w:szCs w:val="22"/>
          <w:lang w:val="en-US"/>
        </w:rPr>
      </w:pPr>
      <w:r w:rsidRPr="001811F6">
        <w:rPr>
          <w:rFonts w:ascii="Arial" w:eastAsia="Arial" w:hAnsi="Arial" w:cs="Arial"/>
          <w:szCs w:val="22"/>
          <w:lang w:val="en-US"/>
        </w:rPr>
        <w:t>engaging with and influencing policy.</w:t>
      </w:r>
    </w:p>
    <w:p w14:paraId="3DE01606" w14:textId="7342296E" w:rsidR="44493D0D" w:rsidRDefault="44493D0D" w:rsidP="7779107A">
      <w:pPr>
        <w:pStyle w:val="Bodycopy"/>
        <w:rPr>
          <w:lang w:eastAsia="ja-JP"/>
        </w:rPr>
      </w:pPr>
      <w:r w:rsidRPr="7779107A">
        <w:rPr>
          <w:lang w:eastAsia="ja-JP"/>
        </w:rPr>
        <w:t>As a thought leader in child sexual abuse, we are grounded in both evidence and insights from those working in practice. We annually collate the latest evidence on the scale and nature of child sexual abuse in England and Wales, produce and commission research to fill knowledge gaps, create guidance and resources and deliver training to inform those working with children to better intervene, protect and respond to children and victims and survivors when there are concerns of child sexual abuse.</w:t>
      </w:r>
      <w:r w:rsidRPr="7779107A">
        <w:rPr>
          <w:rFonts w:ascii="Arial" w:eastAsia="Arial" w:hAnsi="Arial" w:cs="Arial"/>
        </w:rPr>
        <w:t xml:space="preserve"> </w:t>
      </w:r>
    </w:p>
    <w:p w14:paraId="33C8295B" w14:textId="75A91147" w:rsidR="44493D0D" w:rsidRDefault="44493D0D" w:rsidP="7779107A">
      <w:pPr>
        <w:spacing w:line="276" w:lineRule="auto"/>
      </w:pPr>
      <w:r w:rsidRPr="7779107A">
        <w:rPr>
          <w:rFonts w:ascii="Arial" w:eastAsia="Arial" w:hAnsi="Arial" w:cs="Arial"/>
          <w:szCs w:val="22"/>
          <w:lang w:val="en-US"/>
        </w:rPr>
        <w:t xml:space="preserve">For more information on our work, please visit our website: </w:t>
      </w:r>
      <w:hyperlink r:id="rId8">
        <w:r w:rsidRPr="7779107A">
          <w:rPr>
            <w:rStyle w:val="Hyperlink"/>
            <w:rFonts w:ascii="Arial" w:eastAsia="Arial" w:hAnsi="Arial" w:cs="Arial"/>
            <w:szCs w:val="22"/>
            <w:lang w:val="en-US"/>
          </w:rPr>
          <w:t>www.csacentre.org.uk</w:t>
        </w:r>
      </w:hyperlink>
    </w:p>
    <w:p w14:paraId="1C32C88B" w14:textId="77777777" w:rsidR="00706E23" w:rsidRDefault="00706E23" w:rsidP="009207C2">
      <w:pPr>
        <w:pStyle w:val="Bodycopy"/>
      </w:pPr>
    </w:p>
    <w:p w14:paraId="29CB0229" w14:textId="77777777" w:rsidR="00381FB0" w:rsidRDefault="00381FB0">
      <w:pPr>
        <w:spacing w:before="0" w:after="0"/>
        <w:rPr>
          <w:rFonts w:asciiTheme="majorHAnsi" w:eastAsiaTheme="majorEastAsia" w:hAnsiTheme="majorHAnsi" w:cstheme="majorBidi"/>
          <w:color w:val="702474" w:themeColor="text2"/>
          <w:sz w:val="32"/>
          <w:szCs w:val="32"/>
          <w:lang w:eastAsia="ja-JP"/>
        </w:rPr>
      </w:pPr>
      <w:r>
        <w:br w:type="page"/>
      </w:r>
    </w:p>
    <w:p w14:paraId="09CAD131" w14:textId="1CEA2BDA" w:rsidR="001B4127" w:rsidRPr="00577796" w:rsidRDefault="00DB7E51" w:rsidP="003725B1">
      <w:pPr>
        <w:pStyle w:val="Heading1"/>
        <w:numPr>
          <w:ilvl w:val="0"/>
          <w:numId w:val="18"/>
        </w:numPr>
        <w:ind w:left="709"/>
      </w:pPr>
      <w:bookmarkStart w:id="7" w:name="_Toc207106194"/>
      <w:r>
        <w:lastRenderedPageBreak/>
        <w:t>About t</w:t>
      </w:r>
      <w:r w:rsidR="001B4127">
        <w:t xml:space="preserve">he </w:t>
      </w:r>
      <w:r w:rsidR="003725B1">
        <w:t>Improving Response to Adult Victims and Survivors Programme</w:t>
      </w:r>
      <w:bookmarkEnd w:id="7"/>
    </w:p>
    <w:p w14:paraId="4FCF4E96" w14:textId="77777777" w:rsidR="00567C9E" w:rsidRDefault="00567C9E" w:rsidP="00567C9E">
      <w:pPr>
        <w:pStyle w:val="Bodycopy"/>
        <w:keepNext/>
      </w:pPr>
      <w:r>
        <w:t>In April 2025, the Home Office published its ‘</w:t>
      </w:r>
      <w:hyperlink r:id="rId9" w:history="1">
        <w:r w:rsidRPr="0033134C">
          <w:rPr>
            <w:rStyle w:val="Hyperlink"/>
          </w:rPr>
          <w:t>Tackling child sexual abuse: progress update</w:t>
        </w:r>
      </w:hyperlink>
      <w:r>
        <w:t>’. As part of this, it acknowledged</w:t>
      </w:r>
      <w:r w:rsidRPr="008E13E0">
        <w:t xml:space="preserve"> </w:t>
      </w:r>
      <w:r>
        <w:t xml:space="preserve">the </w:t>
      </w:r>
      <w:r w:rsidRPr="008E13E0">
        <w:t xml:space="preserve">challenges </w:t>
      </w:r>
      <w:r>
        <w:t>around</w:t>
      </w:r>
      <w:r w:rsidRPr="008E13E0">
        <w:t xml:space="preserve"> </w:t>
      </w:r>
      <w:r>
        <w:t xml:space="preserve">the </w:t>
      </w:r>
      <w:r w:rsidRPr="008E13E0">
        <w:t xml:space="preserve">provision of and access to support for adult </w:t>
      </w:r>
      <w:r>
        <w:t xml:space="preserve">victims and </w:t>
      </w:r>
      <w:r w:rsidRPr="008E13E0">
        <w:t>survivors of child sexual abuse</w:t>
      </w:r>
      <w:r>
        <w:t xml:space="preserve"> and announced </w:t>
      </w:r>
      <w:r w:rsidRPr="008E13E0">
        <w:t xml:space="preserve">additional </w:t>
      </w:r>
      <w:r w:rsidRPr="00C11AC3">
        <w:t xml:space="preserve">funding for the CSA Centre to work with service providers and victims and survivors “to develop a framework to support local leaders and commissioners to develop more holistic and joined-up provision for adult survivors across England and Wales.” The CSA Centre plans to build on this opportunity to launch a wider programme of work, focusing on improving the response to adult victims and survivors of child sexual abuse. </w:t>
      </w:r>
    </w:p>
    <w:p w14:paraId="6BA0BA40" w14:textId="5D4233EF" w:rsidR="00567C9E" w:rsidRDefault="00567C9E" w:rsidP="00567C9E">
      <w:pPr>
        <w:pStyle w:val="Bodycopy"/>
        <w:keepNext/>
      </w:pPr>
      <w:r>
        <w:t>T</w:t>
      </w:r>
      <w:r w:rsidRPr="00D25B27">
        <w:t xml:space="preserve">he aim </w:t>
      </w:r>
      <w:r>
        <w:t xml:space="preserve">of this programme of work is </w:t>
      </w:r>
      <w:bookmarkStart w:id="8" w:name="_Hlk204168843"/>
      <w:r>
        <w:t xml:space="preserve">to </w:t>
      </w:r>
      <w:r w:rsidRPr="00D25B27">
        <w:t>improv</w:t>
      </w:r>
      <w:r>
        <w:t>e</w:t>
      </w:r>
      <w:r w:rsidRPr="00D25B27">
        <w:t xml:space="preserve"> the response to adult victims and survivors of child sexual abuse</w:t>
      </w:r>
      <w:r>
        <w:t xml:space="preserve"> through enabling:</w:t>
      </w:r>
    </w:p>
    <w:p w14:paraId="10160903" w14:textId="77777777" w:rsidR="00567C9E" w:rsidRDefault="00567C9E" w:rsidP="00567C9E">
      <w:pPr>
        <w:pStyle w:val="Bodycopy"/>
        <w:keepNext/>
        <w:numPr>
          <w:ilvl w:val="0"/>
          <w:numId w:val="20"/>
        </w:numPr>
        <w:spacing w:before="60" w:after="60"/>
        <w:ind w:left="357" w:hanging="357"/>
      </w:pPr>
      <w:bookmarkStart w:id="9" w:name="_Hlk204168788"/>
      <w:bookmarkEnd w:id="8"/>
      <w:r>
        <w:t>g</w:t>
      </w:r>
      <w:r w:rsidRPr="00D25B27">
        <w:t>eneralist services to provide a</w:t>
      </w:r>
      <w:r>
        <w:t xml:space="preserve"> more</w:t>
      </w:r>
      <w:r w:rsidRPr="00D25B27">
        <w:t xml:space="preserve"> trauma-informed response to adult victims and survivors</w:t>
      </w:r>
    </w:p>
    <w:p w14:paraId="386470F6" w14:textId="77777777" w:rsidR="00567C9E" w:rsidRPr="00D25B27" w:rsidRDefault="00567C9E" w:rsidP="00567C9E">
      <w:pPr>
        <w:pStyle w:val="Bodycopy"/>
        <w:numPr>
          <w:ilvl w:val="0"/>
          <w:numId w:val="20"/>
        </w:numPr>
        <w:spacing w:before="60" w:after="60"/>
        <w:ind w:left="357" w:hanging="357"/>
      </w:pPr>
      <w:r>
        <w:t>s</w:t>
      </w:r>
      <w:r w:rsidRPr="00D25B27">
        <w:t>pecialist services</w:t>
      </w:r>
      <w:r>
        <w:t xml:space="preserve"> to define their service provision and how this meets the needs of adult victims and survivors to support future service development and resourcing</w:t>
      </w:r>
    </w:p>
    <w:p w14:paraId="004E620A" w14:textId="77777777" w:rsidR="00567C9E" w:rsidRPr="00D25B27" w:rsidRDefault="00567C9E" w:rsidP="00567C9E">
      <w:pPr>
        <w:pStyle w:val="Bodycopy"/>
        <w:numPr>
          <w:ilvl w:val="0"/>
          <w:numId w:val="20"/>
        </w:numPr>
        <w:spacing w:before="60" w:after="60"/>
        <w:ind w:left="357" w:hanging="357"/>
      </w:pPr>
      <w:r>
        <w:t xml:space="preserve">funders and commissioners to </w:t>
      </w:r>
      <w:r w:rsidRPr="00D25B27">
        <w:t xml:space="preserve">commission </w:t>
      </w:r>
      <w:r w:rsidRPr="00264984">
        <w:rPr>
          <w:lang w:val="en-GB"/>
        </w:rPr>
        <w:t>holistic, trauma-informed and joined-up provision</w:t>
      </w:r>
      <w:r w:rsidRPr="00D25B27">
        <w:t xml:space="preserve"> to meet the needs of adult victims and survivors</w:t>
      </w:r>
    </w:p>
    <w:p w14:paraId="5A13D6D9" w14:textId="77777777" w:rsidR="00567C9E" w:rsidRDefault="00567C9E" w:rsidP="00567C9E">
      <w:pPr>
        <w:pStyle w:val="Bodycopy"/>
        <w:numPr>
          <w:ilvl w:val="0"/>
          <w:numId w:val="20"/>
        </w:numPr>
        <w:spacing w:before="60" w:after="60"/>
        <w:ind w:left="357" w:hanging="357"/>
      </w:pPr>
      <w:r>
        <w:t>a</w:t>
      </w:r>
      <w:r w:rsidRPr="00D25B27">
        <w:t>dult victims and survivors to understand what support options there are for them</w:t>
      </w:r>
      <w:r>
        <w:t xml:space="preserve"> and access appropriate support</w:t>
      </w:r>
      <w:bookmarkEnd w:id="9"/>
      <w:r w:rsidRPr="00D25B27">
        <w:t>.</w:t>
      </w:r>
    </w:p>
    <w:p w14:paraId="46262C08" w14:textId="77777777" w:rsidR="00567C9E" w:rsidRDefault="00567C9E" w:rsidP="00567C9E">
      <w:pPr>
        <w:pStyle w:val="Bodycopy"/>
        <w:spacing w:after="240"/>
        <w:ind w:left="357"/>
        <w:contextualSpacing/>
      </w:pPr>
    </w:p>
    <w:p w14:paraId="41741808" w14:textId="77777777" w:rsidR="00567C9E" w:rsidRDefault="00567C9E" w:rsidP="00567C9E">
      <w:pPr>
        <w:pStyle w:val="Bodycopy"/>
      </w:pPr>
      <w:bookmarkStart w:id="10" w:name="_Hlk204168860"/>
      <w:r>
        <w:t>In 2025 – 2026, we plan to:</w:t>
      </w:r>
    </w:p>
    <w:p w14:paraId="1DCABEAE" w14:textId="77777777" w:rsidR="00567C9E" w:rsidRDefault="00567C9E" w:rsidP="00567C9E">
      <w:pPr>
        <w:pStyle w:val="Bodycopy"/>
        <w:numPr>
          <w:ilvl w:val="0"/>
          <w:numId w:val="19"/>
        </w:numPr>
        <w:spacing w:before="60" w:after="60"/>
      </w:pPr>
      <w:r w:rsidRPr="00D25B27">
        <w:t xml:space="preserve">develop a framework that </w:t>
      </w:r>
      <w:r w:rsidRPr="00DC53FA">
        <w:t>supports more holistic, trauma-informed and joined-up provision for adult victims and survivors across England and Wales</w:t>
      </w:r>
    </w:p>
    <w:p w14:paraId="0601CF8A" w14:textId="77777777" w:rsidR="00567C9E" w:rsidRDefault="00567C9E" w:rsidP="00567C9E">
      <w:pPr>
        <w:numPr>
          <w:ilvl w:val="0"/>
          <w:numId w:val="19"/>
        </w:numPr>
        <w:tabs>
          <w:tab w:val="left" w:pos="1755"/>
        </w:tabs>
        <w:spacing w:before="60" w:after="60"/>
      </w:pPr>
      <w:r>
        <w:t>c</w:t>
      </w:r>
      <w:r w:rsidRPr="00DC53FA">
        <w:t>ollate and provide easy access to existing self-help resources for adult victims and survivors</w:t>
      </w:r>
    </w:p>
    <w:p w14:paraId="0E8388B3" w14:textId="77777777" w:rsidR="00567C9E" w:rsidRPr="00895532" w:rsidRDefault="00567C9E" w:rsidP="00567C9E">
      <w:pPr>
        <w:numPr>
          <w:ilvl w:val="0"/>
          <w:numId w:val="19"/>
        </w:numPr>
        <w:tabs>
          <w:tab w:val="left" w:pos="1755"/>
        </w:tabs>
        <w:spacing w:before="60" w:after="60" w:line="276" w:lineRule="auto"/>
        <w:ind w:left="357" w:hanging="357"/>
      </w:pPr>
      <w:r>
        <w:t>carry out a literature scoping to provide an overview of research into</w:t>
      </w:r>
      <w:r w:rsidRPr="009A7B9C">
        <w:t xml:space="preserve"> service provision and the needs of adult victims and survivors</w:t>
      </w:r>
      <w:r>
        <w:t>.</w:t>
      </w:r>
    </w:p>
    <w:p w14:paraId="0ADAAF08" w14:textId="29914BE1" w:rsidR="0025696D" w:rsidRPr="00C00352" w:rsidRDefault="00273F99" w:rsidP="00567C9E">
      <w:pPr>
        <w:pStyle w:val="Heading1"/>
        <w:numPr>
          <w:ilvl w:val="0"/>
          <w:numId w:val="18"/>
        </w:numPr>
        <w:ind w:left="709"/>
      </w:pPr>
      <w:bookmarkStart w:id="11" w:name="_Toc207106195"/>
      <w:bookmarkEnd w:id="10"/>
      <w:r>
        <w:t xml:space="preserve">Project overview: </w:t>
      </w:r>
      <w:r w:rsidR="003725B1">
        <w:t>literature review</w:t>
      </w:r>
      <w:bookmarkEnd w:id="11"/>
    </w:p>
    <w:p w14:paraId="3D295D7F" w14:textId="115D1F10" w:rsidR="001811F6" w:rsidRDefault="001811F6" w:rsidP="001811F6">
      <w:pPr>
        <w:pStyle w:val="Bodycopy"/>
      </w:pPr>
      <w:r>
        <w:t>The CSA Centre is now inviting proposals to undertake a literature review that synthesises current knowledge about the support needs of adult victims and survivors of child sexual abuse and the value/effectiveness of interventions and services provided to them.</w:t>
      </w:r>
    </w:p>
    <w:p w14:paraId="71F717A5" w14:textId="7DF19E8A" w:rsidR="001811F6" w:rsidRDefault="001811F6" w:rsidP="001811F6">
      <w:pPr>
        <w:pStyle w:val="Bodycopy"/>
      </w:pPr>
      <w:r>
        <w:t xml:space="preserve">While there is a growing body of research, the evidence is fragmented. This review will provide a consolidated, policy- and practice-relevant resource to inform commissioning, service improvement, and future research priorities. As such, </w:t>
      </w:r>
      <w:r w:rsidR="0028049D">
        <w:t>t</w:t>
      </w:r>
      <w:r>
        <w:t>he commissioned review will:</w:t>
      </w:r>
    </w:p>
    <w:p w14:paraId="1E9EBDF3" w14:textId="11F5CF2B" w:rsidR="001811F6" w:rsidRDefault="001811F6" w:rsidP="001811F6">
      <w:pPr>
        <w:pStyle w:val="Bodycopy"/>
        <w:numPr>
          <w:ilvl w:val="0"/>
          <w:numId w:val="21"/>
        </w:numPr>
      </w:pPr>
      <w:r>
        <w:t>Identify and describe the formal and informal support needs of adult victims and survivors.</w:t>
      </w:r>
    </w:p>
    <w:p w14:paraId="09549F6E" w14:textId="1E196570" w:rsidR="001811F6" w:rsidRDefault="001811F6" w:rsidP="001811F6">
      <w:pPr>
        <w:pStyle w:val="Bodycopy"/>
        <w:numPr>
          <w:ilvl w:val="0"/>
          <w:numId w:val="21"/>
        </w:numPr>
      </w:pPr>
      <w:r>
        <w:t>Assess the available evidence on the effectiveness and value of interventions designed to support this group.</w:t>
      </w:r>
    </w:p>
    <w:p w14:paraId="38575AEB" w14:textId="0AB03EED" w:rsidR="001811F6" w:rsidRDefault="00C9697F" w:rsidP="001811F6">
      <w:pPr>
        <w:pStyle w:val="Bodycopy"/>
        <w:numPr>
          <w:ilvl w:val="0"/>
          <w:numId w:val="21"/>
        </w:numPr>
      </w:pPr>
      <w:r>
        <w:lastRenderedPageBreak/>
        <w:t>Explore the literature in relation to protected characteristics</w:t>
      </w:r>
      <w:r w:rsidR="001811F6">
        <w:t xml:space="preserve"> </w:t>
      </w:r>
      <w:r w:rsidR="0028049D">
        <w:t xml:space="preserve">and other </w:t>
      </w:r>
      <w:r w:rsidR="001811F6">
        <w:t xml:space="preserve">factors (e.g. </w:t>
      </w:r>
      <w:r>
        <w:t>sex</w:t>
      </w:r>
      <w:r w:rsidR="001811F6">
        <w:t xml:space="preserve">, </w:t>
      </w:r>
      <w:r>
        <w:t xml:space="preserve">age, </w:t>
      </w:r>
      <w:r w:rsidR="001811F6">
        <w:t>ethnicity, disability, sexual orientation</w:t>
      </w:r>
      <w:r w:rsidR="0028049D">
        <w:t>, type of abuse</w:t>
      </w:r>
      <w:r w:rsidR="001811F6">
        <w:t>) where evidence permits.</w:t>
      </w:r>
    </w:p>
    <w:p w14:paraId="7EF05696" w14:textId="77777777" w:rsidR="001811F6" w:rsidRDefault="001811F6" w:rsidP="001811F6">
      <w:pPr>
        <w:pStyle w:val="Bodycopy"/>
        <w:numPr>
          <w:ilvl w:val="0"/>
          <w:numId w:val="21"/>
        </w:numPr>
      </w:pPr>
      <w:r>
        <w:t>Highlight evidence gaps and propose areas for future research.</w:t>
      </w:r>
    </w:p>
    <w:p w14:paraId="1697DCE5" w14:textId="46061D4A" w:rsidR="00E57DD1" w:rsidRDefault="007E26B3" w:rsidP="003725B1">
      <w:pPr>
        <w:pStyle w:val="Heading1"/>
        <w:numPr>
          <w:ilvl w:val="0"/>
          <w:numId w:val="18"/>
        </w:numPr>
        <w:ind w:left="709"/>
      </w:pPr>
      <w:bookmarkStart w:id="12" w:name="_Toc207106196"/>
      <w:r>
        <w:t>Specification</w:t>
      </w:r>
      <w:bookmarkEnd w:id="12"/>
    </w:p>
    <w:p w14:paraId="2B4CFCBA" w14:textId="166D11EB" w:rsidR="007F152C" w:rsidRDefault="007F0DEF" w:rsidP="007F152C">
      <w:pPr>
        <w:pStyle w:val="Bodycopy"/>
      </w:pPr>
      <w:r>
        <w:t>The individual</w:t>
      </w:r>
      <w:r w:rsidR="00902FCB">
        <w:t>, team</w:t>
      </w:r>
      <w:r>
        <w:t xml:space="preserve"> or organisation must have </w:t>
      </w:r>
      <w:r w:rsidR="00902FCB">
        <w:t xml:space="preserve">a sound knowledge of the </w:t>
      </w:r>
      <w:r w:rsidR="001811F6">
        <w:t xml:space="preserve">existing literature alongside </w:t>
      </w:r>
      <w:r w:rsidR="00764229">
        <w:t xml:space="preserve">a strong </w:t>
      </w:r>
      <w:r>
        <w:t>knowledge of child sexual abuse.</w:t>
      </w:r>
      <w:r w:rsidRPr="007F0DEF">
        <w:t xml:space="preserve"> </w:t>
      </w:r>
    </w:p>
    <w:p w14:paraId="4342653E" w14:textId="18DD632B" w:rsidR="00694C89" w:rsidRDefault="00764229" w:rsidP="00A85D93">
      <w:pPr>
        <w:pStyle w:val="Bodycopy"/>
      </w:pPr>
      <w:r>
        <w:t>Crucially, t</w:t>
      </w:r>
      <w:r w:rsidR="007F0DEF">
        <w:t xml:space="preserve">he chosen provider must have relevant experience of writing in a succinct, accessible format </w:t>
      </w:r>
      <w:r w:rsidR="001811F6">
        <w:t xml:space="preserve">appropriate </w:t>
      </w:r>
      <w:r w:rsidR="007F0DEF">
        <w:t xml:space="preserve">for a wide range of professionals working with </w:t>
      </w:r>
      <w:r w:rsidR="0028049D">
        <w:t>adults, including survivors of child sexual abuse</w:t>
      </w:r>
      <w:r w:rsidR="007F0DEF">
        <w:t>.</w:t>
      </w:r>
      <w:r w:rsidR="005F1711">
        <w:t xml:space="preserve"> </w:t>
      </w:r>
      <w:r w:rsidR="005F1711" w:rsidRPr="001C6690">
        <w:rPr>
          <w:b/>
          <w:bCs/>
        </w:rPr>
        <w:t xml:space="preserve">To demonstrate </w:t>
      </w:r>
      <w:r w:rsidR="001C6690" w:rsidRPr="001C6690">
        <w:rPr>
          <w:b/>
          <w:bCs/>
        </w:rPr>
        <w:t>this,</w:t>
      </w:r>
      <w:r w:rsidR="005F1711" w:rsidRPr="001C6690">
        <w:rPr>
          <w:b/>
          <w:bCs/>
        </w:rPr>
        <w:t xml:space="preserve"> we require at least one piece of relevant written</w:t>
      </w:r>
      <w:r>
        <w:rPr>
          <w:b/>
          <w:bCs/>
        </w:rPr>
        <w:t xml:space="preserve"> (and if necessary, </w:t>
      </w:r>
      <w:proofErr w:type="spellStart"/>
      <w:r>
        <w:rPr>
          <w:b/>
          <w:bCs/>
        </w:rPr>
        <w:t>anonymised</w:t>
      </w:r>
      <w:proofErr w:type="spellEnd"/>
      <w:r>
        <w:rPr>
          <w:b/>
          <w:bCs/>
        </w:rPr>
        <w:t>)</w:t>
      </w:r>
      <w:r w:rsidR="005F1711" w:rsidRPr="001C6690">
        <w:rPr>
          <w:b/>
          <w:bCs/>
        </w:rPr>
        <w:t xml:space="preserve"> work to be included in the response to this tender.</w:t>
      </w:r>
      <w:r w:rsidR="005F1711">
        <w:t xml:space="preserve"> </w:t>
      </w:r>
    </w:p>
    <w:p w14:paraId="3C86CED5" w14:textId="77777777" w:rsidR="001811F6" w:rsidRPr="001811F6" w:rsidRDefault="001811F6" w:rsidP="001811F6">
      <w:pPr>
        <w:pStyle w:val="Bodycopy"/>
        <w:rPr>
          <w:lang w:val="en-GB"/>
        </w:rPr>
      </w:pPr>
      <w:r w:rsidRPr="001811F6">
        <w:rPr>
          <w:lang w:val="en-GB"/>
        </w:rPr>
        <w:t>The contractor will:</w:t>
      </w:r>
    </w:p>
    <w:p w14:paraId="1AB98C9C" w14:textId="77777777" w:rsidR="001811F6" w:rsidRPr="001811F6" w:rsidRDefault="001811F6" w:rsidP="001811F6">
      <w:pPr>
        <w:pStyle w:val="Bodycopy"/>
        <w:numPr>
          <w:ilvl w:val="0"/>
          <w:numId w:val="22"/>
        </w:numPr>
        <w:rPr>
          <w:lang w:val="en-GB"/>
        </w:rPr>
      </w:pPr>
      <w:r w:rsidRPr="001811F6">
        <w:rPr>
          <w:lang w:val="en-GB"/>
        </w:rPr>
        <w:t>Conduct a systematic and rigorous search of academic literature, grey literature, and evaluation studies from approximately the last 10–15 years.</w:t>
      </w:r>
    </w:p>
    <w:p w14:paraId="5B53FE3C" w14:textId="77777777" w:rsidR="001811F6" w:rsidRPr="001811F6" w:rsidRDefault="001811F6" w:rsidP="001811F6">
      <w:pPr>
        <w:pStyle w:val="Bodycopy"/>
        <w:numPr>
          <w:ilvl w:val="0"/>
          <w:numId w:val="22"/>
        </w:numPr>
        <w:rPr>
          <w:lang w:val="en-GB"/>
        </w:rPr>
      </w:pPr>
      <w:r w:rsidRPr="001811F6">
        <w:rPr>
          <w:lang w:val="en-GB"/>
        </w:rPr>
        <w:t>Apply robust screening and inclusion criteria relevant to the scope.</w:t>
      </w:r>
    </w:p>
    <w:p w14:paraId="404D1B2A" w14:textId="77777777" w:rsidR="001811F6" w:rsidRPr="001811F6" w:rsidRDefault="001811F6" w:rsidP="001811F6">
      <w:pPr>
        <w:pStyle w:val="Bodycopy"/>
        <w:numPr>
          <w:ilvl w:val="0"/>
          <w:numId w:val="22"/>
        </w:numPr>
        <w:rPr>
          <w:lang w:val="en-GB"/>
        </w:rPr>
      </w:pPr>
      <w:r w:rsidRPr="001811F6">
        <w:rPr>
          <w:lang w:val="en-GB"/>
        </w:rPr>
        <w:t>Extract and synthesise evidence using established review methods.</w:t>
      </w:r>
    </w:p>
    <w:p w14:paraId="6917EC27" w14:textId="77777777" w:rsidR="001811F6" w:rsidRPr="001811F6" w:rsidRDefault="001811F6" w:rsidP="001811F6">
      <w:pPr>
        <w:pStyle w:val="Bodycopy"/>
        <w:numPr>
          <w:ilvl w:val="0"/>
          <w:numId w:val="22"/>
        </w:numPr>
        <w:rPr>
          <w:lang w:val="en-GB"/>
        </w:rPr>
      </w:pPr>
      <w:r w:rsidRPr="001811F6">
        <w:rPr>
          <w:lang w:val="en-GB"/>
        </w:rPr>
        <w:t>Provide a written synthesis of findings, including thematic analysis and evidence tables.</w:t>
      </w:r>
    </w:p>
    <w:p w14:paraId="55CB8276" w14:textId="4B5FDC92" w:rsidR="001811F6" w:rsidRDefault="001811F6" w:rsidP="001811F6">
      <w:pPr>
        <w:pStyle w:val="Bodycopy"/>
        <w:numPr>
          <w:ilvl w:val="0"/>
          <w:numId w:val="22"/>
        </w:numPr>
        <w:rPr>
          <w:lang w:val="en-GB"/>
        </w:rPr>
      </w:pPr>
      <w:r w:rsidRPr="001811F6">
        <w:rPr>
          <w:lang w:val="en-GB"/>
        </w:rPr>
        <w:t xml:space="preserve">Deliver a final report </w:t>
      </w:r>
      <w:r w:rsidR="00C06C98">
        <w:rPr>
          <w:lang w:val="en-GB"/>
        </w:rPr>
        <w:t xml:space="preserve">(maximum 10,000 words excluding references) </w:t>
      </w:r>
      <w:r w:rsidRPr="001811F6">
        <w:rPr>
          <w:lang w:val="en-GB"/>
        </w:rPr>
        <w:t>supported by an executive summary and accessible key messages for stakeholders.</w:t>
      </w:r>
    </w:p>
    <w:p w14:paraId="1E8AEC23" w14:textId="3168A047" w:rsidR="001811F6" w:rsidRPr="001811F6" w:rsidRDefault="001811F6" w:rsidP="001811F6">
      <w:pPr>
        <w:pStyle w:val="Bodycopy"/>
        <w:rPr>
          <w:lang w:val="en-GB"/>
        </w:rPr>
      </w:pPr>
      <w:r>
        <w:rPr>
          <w:lang w:val="en-GB"/>
        </w:rPr>
        <w:t xml:space="preserve">At this stage, we do not intend to publish this report but will be using it to inform our work and sharing it with key stakeholders. </w:t>
      </w:r>
    </w:p>
    <w:p w14:paraId="7CF89E1B" w14:textId="7E4CC126" w:rsidR="001811F6" w:rsidRPr="001811F6" w:rsidRDefault="001811F6" w:rsidP="001811F6">
      <w:pPr>
        <w:pStyle w:val="Bodycopy"/>
      </w:pPr>
      <w:r>
        <w:rPr>
          <w:lang w:val="en-GB"/>
        </w:rPr>
        <w:t>In submitting your proposal, p</w:t>
      </w:r>
      <w:r w:rsidRPr="001811F6">
        <w:t>lease demonstrate:</w:t>
      </w:r>
    </w:p>
    <w:p w14:paraId="68D66280" w14:textId="0CD65112" w:rsidR="001811F6" w:rsidRPr="001811F6" w:rsidRDefault="001811F6" w:rsidP="001811F6">
      <w:pPr>
        <w:pStyle w:val="Bodycopy"/>
        <w:numPr>
          <w:ilvl w:val="0"/>
          <w:numId w:val="23"/>
        </w:numPr>
      </w:pPr>
      <w:r>
        <w:t>e</w:t>
      </w:r>
      <w:r w:rsidRPr="001811F6">
        <w:t xml:space="preserve">xperience </w:t>
      </w:r>
      <w:r w:rsidR="00C45278">
        <w:t xml:space="preserve">of </w:t>
      </w:r>
      <w:r w:rsidRPr="001811F6">
        <w:t xml:space="preserve">conducting literature reviews or rapid evidence assessments in the fields of sexual abuse, trauma, or related </w:t>
      </w:r>
      <w:r>
        <w:t>fields</w:t>
      </w:r>
    </w:p>
    <w:p w14:paraId="038DA989" w14:textId="7CB3F0BF" w:rsidR="001811F6" w:rsidRPr="001811F6" w:rsidRDefault="001811F6" w:rsidP="001811F6">
      <w:pPr>
        <w:pStyle w:val="Bodycopy"/>
        <w:numPr>
          <w:ilvl w:val="0"/>
          <w:numId w:val="23"/>
        </w:numPr>
      </w:pPr>
      <w:r>
        <w:t>r</w:t>
      </w:r>
      <w:r w:rsidRPr="001811F6">
        <w:t xml:space="preserve">elevant subject knowledge on adult </w:t>
      </w:r>
      <w:r>
        <w:t xml:space="preserve">victims and </w:t>
      </w:r>
      <w:r w:rsidRPr="001811F6">
        <w:t>survivors’ needs and intervention evaluatio</w:t>
      </w:r>
      <w:r>
        <w:t>n</w:t>
      </w:r>
    </w:p>
    <w:p w14:paraId="6CADA8DC" w14:textId="78596557" w:rsidR="001811F6" w:rsidRPr="001811F6" w:rsidRDefault="001811F6" w:rsidP="001811F6">
      <w:pPr>
        <w:pStyle w:val="Bodycopy"/>
        <w:numPr>
          <w:ilvl w:val="0"/>
          <w:numId w:val="23"/>
        </w:numPr>
      </w:pPr>
      <w:r>
        <w:t>s</w:t>
      </w:r>
      <w:r w:rsidRPr="001811F6">
        <w:t>trong research methodology and analysis skills</w:t>
      </w:r>
    </w:p>
    <w:p w14:paraId="5D33F3AF" w14:textId="29764BD9" w:rsidR="001811F6" w:rsidRDefault="001811F6" w:rsidP="001811F6">
      <w:pPr>
        <w:pStyle w:val="Bodycopy"/>
        <w:numPr>
          <w:ilvl w:val="0"/>
          <w:numId w:val="23"/>
        </w:numPr>
      </w:pPr>
      <w:r>
        <w:t>c</w:t>
      </w:r>
      <w:r w:rsidRPr="001811F6">
        <w:t>apacity to deliver high-quality, stakeholder-ready reports to tight timescales.</w:t>
      </w:r>
    </w:p>
    <w:p w14:paraId="7816B28A" w14:textId="1A13F436" w:rsidR="00853E02" w:rsidRDefault="00853E02" w:rsidP="00853E02">
      <w:pPr>
        <w:pStyle w:val="Bodycopy"/>
      </w:pPr>
      <w:r>
        <w:t>We are keen that there is a strong focus throughout the drafting process on collaboration between the CSA Centre and the chosen provider.</w:t>
      </w:r>
    </w:p>
    <w:p w14:paraId="19CC58CA" w14:textId="77777777" w:rsidR="00853E02" w:rsidRPr="008A2C61" w:rsidRDefault="00853E02" w:rsidP="00853E02">
      <w:pPr>
        <w:pStyle w:val="Bodycopy"/>
        <w:rPr>
          <w:b/>
          <w:bCs/>
        </w:rPr>
      </w:pPr>
      <w:r w:rsidRPr="008A2C61">
        <w:rPr>
          <w:b/>
          <w:bCs/>
        </w:rPr>
        <w:t>The work will involve:</w:t>
      </w:r>
    </w:p>
    <w:p w14:paraId="69E34D6D" w14:textId="30487530" w:rsidR="00853E02" w:rsidRPr="00EA41B8" w:rsidRDefault="00853E02" w:rsidP="00853E02">
      <w:pPr>
        <w:pStyle w:val="Bodycopy"/>
        <w:numPr>
          <w:ilvl w:val="0"/>
          <w:numId w:val="43"/>
        </w:numPr>
        <w:rPr>
          <w:rFonts w:cstheme="minorHAnsi"/>
        </w:rPr>
      </w:pPr>
      <w:r>
        <w:rPr>
          <w:rFonts w:cstheme="minorHAnsi"/>
        </w:rPr>
        <w:t>c</w:t>
      </w:r>
      <w:r w:rsidRPr="002E5903">
        <w:rPr>
          <w:rFonts w:cstheme="minorHAnsi"/>
        </w:rPr>
        <w:t xml:space="preserve">ollaborating with </w:t>
      </w:r>
      <w:r>
        <w:rPr>
          <w:rFonts w:cstheme="minorHAnsi"/>
        </w:rPr>
        <w:t>members of the CSA Centre team who will</w:t>
      </w:r>
      <w:r w:rsidRPr="001F6A3E">
        <w:rPr>
          <w:rFonts w:cstheme="minorHAnsi"/>
        </w:rPr>
        <w:t>:</w:t>
      </w:r>
      <w:r w:rsidRPr="00EA41B8">
        <w:rPr>
          <w:rFonts w:cstheme="minorHAnsi"/>
        </w:rPr>
        <w:t xml:space="preserve"> </w:t>
      </w:r>
    </w:p>
    <w:p w14:paraId="501E4C7A" w14:textId="441184DA" w:rsidR="00853E02" w:rsidRDefault="00853E02" w:rsidP="00853E02">
      <w:pPr>
        <w:pStyle w:val="Bodycopy"/>
        <w:numPr>
          <w:ilvl w:val="1"/>
          <w:numId w:val="43"/>
        </w:numPr>
        <w:rPr>
          <w:rFonts w:cstheme="minorHAnsi"/>
        </w:rPr>
      </w:pPr>
      <w:r w:rsidRPr="00EA41B8">
        <w:rPr>
          <w:rFonts w:cstheme="minorHAnsi"/>
        </w:rPr>
        <w:t>highlight the key information</w:t>
      </w:r>
      <w:r>
        <w:rPr>
          <w:rFonts w:cstheme="minorHAnsi"/>
        </w:rPr>
        <w:t xml:space="preserve"> and topics to cover</w:t>
      </w:r>
    </w:p>
    <w:p w14:paraId="3568C428" w14:textId="460F248F" w:rsidR="00853E02" w:rsidRDefault="00853E02" w:rsidP="00853E02">
      <w:pPr>
        <w:pStyle w:val="Bodycopy"/>
        <w:numPr>
          <w:ilvl w:val="1"/>
          <w:numId w:val="43"/>
        </w:numPr>
        <w:rPr>
          <w:rFonts w:cstheme="minorHAnsi"/>
        </w:rPr>
      </w:pPr>
      <w:r>
        <w:rPr>
          <w:rFonts w:cstheme="minorHAnsi"/>
        </w:rPr>
        <w:t>support the development of the report – in relation to content, style and tone</w:t>
      </w:r>
    </w:p>
    <w:p w14:paraId="0F39F239" w14:textId="688CA199" w:rsidR="00853E02" w:rsidRDefault="00853E02" w:rsidP="00853E02">
      <w:pPr>
        <w:pStyle w:val="Bodycopy"/>
        <w:numPr>
          <w:ilvl w:val="1"/>
          <w:numId w:val="43"/>
        </w:numPr>
      </w:pPr>
      <w:r w:rsidRPr="00396933">
        <w:rPr>
          <w:rFonts w:cstheme="minorHAnsi"/>
        </w:rPr>
        <w:t xml:space="preserve">review drafts of the </w:t>
      </w:r>
      <w:r>
        <w:rPr>
          <w:rFonts w:cstheme="minorHAnsi"/>
        </w:rPr>
        <w:t>report</w:t>
      </w:r>
      <w:r w:rsidRPr="00396933">
        <w:rPr>
          <w:rFonts w:cstheme="minorHAnsi"/>
        </w:rPr>
        <w:t xml:space="preserve"> </w:t>
      </w:r>
      <w:r>
        <w:rPr>
          <w:rFonts w:cstheme="minorHAnsi"/>
        </w:rPr>
        <w:t>as part of the review process (see below)</w:t>
      </w:r>
    </w:p>
    <w:p w14:paraId="3D0E3752" w14:textId="77777777" w:rsidR="00853E02" w:rsidRDefault="00853E02" w:rsidP="00853E02">
      <w:pPr>
        <w:pStyle w:val="Bodycopy"/>
        <w:numPr>
          <w:ilvl w:val="0"/>
          <w:numId w:val="44"/>
        </w:numPr>
      </w:pPr>
      <w:r w:rsidRPr="002E5903">
        <w:t>respond</w:t>
      </w:r>
      <w:r>
        <w:t>ing</w:t>
      </w:r>
      <w:r w:rsidRPr="002E5903">
        <w:t xml:space="preserve"> to feedback from the CSA Centre and an agreed group of</w:t>
      </w:r>
      <w:r>
        <w:t xml:space="preserve"> external reviewers throughout the development process.</w:t>
      </w:r>
    </w:p>
    <w:p w14:paraId="03CD057B" w14:textId="77777777" w:rsidR="00853E02" w:rsidRDefault="00853E02" w:rsidP="00853E02">
      <w:pPr>
        <w:pStyle w:val="Heading2"/>
      </w:pPr>
      <w:bookmarkStart w:id="13" w:name="_Toc200549499"/>
      <w:r>
        <w:lastRenderedPageBreak/>
        <w:t>The review process</w:t>
      </w:r>
      <w:bookmarkEnd w:id="13"/>
    </w:p>
    <w:p w14:paraId="6B57F69B" w14:textId="2DE5D866" w:rsidR="00853E02" w:rsidRDefault="00853E02" w:rsidP="00853E02">
      <w:pPr>
        <w:pStyle w:val="Bodycopy"/>
      </w:pPr>
      <w:r w:rsidRPr="0084345F">
        <w:t>The CSA Centre will carry out a</w:t>
      </w:r>
      <w:r>
        <w:t>n extensive</w:t>
      </w:r>
      <w:r w:rsidRPr="0084345F">
        <w:t xml:space="preserve"> review process</w:t>
      </w:r>
      <w:r>
        <w:t xml:space="preserve"> with the report undergoing three rounds of review. The process includes two rounds of internal review by </w:t>
      </w:r>
      <w:r w:rsidRPr="0084345F">
        <w:t xml:space="preserve">CSA Centre staff </w:t>
      </w:r>
      <w:r>
        <w:t xml:space="preserve">(including the copy editor), </w:t>
      </w:r>
      <w:r w:rsidRPr="0084345F">
        <w:t xml:space="preserve">and </w:t>
      </w:r>
      <w:r>
        <w:t xml:space="preserve">a round of </w:t>
      </w:r>
      <w:r w:rsidRPr="0084345F">
        <w:t>external review</w:t>
      </w:r>
      <w:r>
        <w:t xml:space="preserve"> undertaken by up to five professionals </w:t>
      </w:r>
      <w:r w:rsidRPr="0084345F">
        <w:t>identified by the CSA Centre</w:t>
      </w:r>
      <w:r>
        <w:t xml:space="preserve"> and who have relevant experience.</w:t>
      </w:r>
      <w:r w:rsidRPr="00647CC5">
        <w:t xml:space="preserve"> </w:t>
      </w:r>
    </w:p>
    <w:p w14:paraId="289C779E" w14:textId="71184A8D" w:rsidR="00853E02" w:rsidRDefault="00853E02" w:rsidP="00853E02">
      <w:pPr>
        <w:pStyle w:val="Bodycopy"/>
      </w:pPr>
      <w:r>
        <w:t>The first internal review stage (1) will take place after the first draft has been submitted. Once the report has been revised in response to internal feedback, it will be sent out by the CSA Centre for external review (2). Internal reviewers will then conduct a final review once all feedback has been incorporated (3).</w:t>
      </w:r>
    </w:p>
    <w:p w14:paraId="15A5C40A" w14:textId="4BF0FBEF" w:rsidR="00853E02" w:rsidRDefault="00853E02" w:rsidP="00853E02">
      <w:pPr>
        <w:pStyle w:val="Bodycopy"/>
      </w:pPr>
      <w:r w:rsidRPr="0084345F">
        <w:t>Th</w:t>
      </w:r>
      <w:r>
        <w:t xml:space="preserve">e review framework </w:t>
      </w:r>
      <w:r w:rsidRPr="0084345F">
        <w:t>will need to be considered in the planning process and timescales</w:t>
      </w:r>
      <w:r>
        <w:t xml:space="preserve">. </w:t>
      </w:r>
    </w:p>
    <w:p w14:paraId="72C07391" w14:textId="67C3A66C" w:rsidR="001811F6" w:rsidRDefault="001811F6" w:rsidP="001811F6">
      <w:pPr>
        <w:pStyle w:val="Heading2"/>
      </w:pPr>
      <w:bookmarkStart w:id="14" w:name="_Toc207106197"/>
      <w:r>
        <w:t>Use of Artificial Intelligence tools</w:t>
      </w:r>
      <w:bookmarkEnd w:id="14"/>
    </w:p>
    <w:p w14:paraId="1BE376A5" w14:textId="385DB56C" w:rsidR="001811F6" w:rsidRPr="001811F6" w:rsidRDefault="001811F6" w:rsidP="001811F6">
      <w:pPr>
        <w:pStyle w:val="Bodycopy"/>
        <w:rPr>
          <w:lang w:val="en-GB"/>
        </w:rPr>
      </w:pPr>
      <w:r w:rsidRPr="001811F6">
        <w:rPr>
          <w:lang w:val="en-GB"/>
        </w:rPr>
        <w:t xml:space="preserve">We recognise the potential for Artificial Intelligence (AI) tools to enhance efficiency and quality in </w:t>
      </w:r>
      <w:r w:rsidR="00194627">
        <w:rPr>
          <w:lang w:val="en-GB"/>
        </w:rPr>
        <w:t>literature</w:t>
      </w:r>
      <w:r w:rsidRPr="001811F6">
        <w:rPr>
          <w:lang w:val="en-GB"/>
        </w:rPr>
        <w:t xml:space="preserve"> reviews. We welcome proposals that incorporate AI responsibly and ethically, for example in literature searching, screening, data extraction, or preliminary synthesis.</w:t>
      </w:r>
    </w:p>
    <w:p w14:paraId="004B4B1F" w14:textId="77777777" w:rsidR="001811F6" w:rsidRPr="001811F6" w:rsidRDefault="001811F6" w:rsidP="001811F6">
      <w:pPr>
        <w:pStyle w:val="Bodycopy"/>
        <w:rPr>
          <w:lang w:val="en-GB"/>
        </w:rPr>
      </w:pPr>
      <w:r w:rsidRPr="001811F6">
        <w:rPr>
          <w:lang w:val="en-GB"/>
        </w:rPr>
        <w:t>Bidders proposing to use AI must:</w:t>
      </w:r>
    </w:p>
    <w:p w14:paraId="6282558C" w14:textId="0D4B111B" w:rsidR="0019227B" w:rsidRPr="0019227B" w:rsidRDefault="0019227B" w:rsidP="0019227B">
      <w:pPr>
        <w:numPr>
          <w:ilvl w:val="0"/>
          <w:numId w:val="27"/>
        </w:numPr>
        <w:spacing w:before="0" w:after="160" w:line="276" w:lineRule="auto"/>
        <w:rPr>
          <w:rFonts w:ascii="Arial" w:eastAsia="Aptos" w:hAnsi="Arial" w:cs="Arial"/>
          <w:kern w:val="2"/>
          <w:szCs w:val="22"/>
          <w:lang w:eastAsia="en-US"/>
          <w14:ligatures w14:val="standardContextual"/>
        </w:rPr>
      </w:pPr>
      <w:r w:rsidRPr="0019227B">
        <w:rPr>
          <w:rFonts w:ascii="Arial" w:eastAsia="Aptos" w:hAnsi="Arial" w:cs="Arial"/>
          <w:kern w:val="2"/>
          <w:szCs w:val="22"/>
          <w:lang w:eastAsia="en-US"/>
          <w14:ligatures w14:val="standardContextual"/>
        </w:rPr>
        <w:t xml:space="preserve">Detail </w:t>
      </w:r>
      <w:r w:rsidR="00F567F9">
        <w:rPr>
          <w:rFonts w:ascii="Arial" w:eastAsia="Aptos" w:hAnsi="Arial" w:cs="Arial"/>
          <w:kern w:val="2"/>
          <w:szCs w:val="22"/>
          <w:lang w:eastAsia="en-US"/>
          <w14:ligatures w14:val="standardContextual"/>
        </w:rPr>
        <w:t>their</w:t>
      </w:r>
      <w:r w:rsidR="00F567F9" w:rsidRPr="0019227B">
        <w:rPr>
          <w:rFonts w:ascii="Arial" w:eastAsia="Aptos" w:hAnsi="Arial" w:cs="Arial"/>
          <w:kern w:val="2"/>
          <w:szCs w:val="22"/>
          <w:lang w:eastAsia="en-US"/>
          <w14:ligatures w14:val="standardContextual"/>
        </w:rPr>
        <w:t xml:space="preserve"> </w:t>
      </w:r>
      <w:r w:rsidRPr="0019227B">
        <w:rPr>
          <w:rFonts w:ascii="Arial" w:eastAsia="Aptos" w:hAnsi="Arial" w:cs="Arial"/>
          <w:kern w:val="2"/>
          <w:szCs w:val="22"/>
          <w:lang w:eastAsia="en-US"/>
          <w14:ligatures w14:val="standardContextual"/>
        </w:rPr>
        <w:t>expertise in applying AI methods to evidence reviews, including training or prior experience.</w:t>
      </w:r>
    </w:p>
    <w:p w14:paraId="4A66E19C" w14:textId="77777777" w:rsidR="0019227B" w:rsidRPr="0019227B" w:rsidRDefault="0019227B" w:rsidP="0019227B">
      <w:pPr>
        <w:numPr>
          <w:ilvl w:val="0"/>
          <w:numId w:val="27"/>
        </w:numPr>
        <w:spacing w:before="0" w:after="160" w:line="276" w:lineRule="auto"/>
        <w:rPr>
          <w:rFonts w:ascii="Arial" w:eastAsia="Aptos" w:hAnsi="Arial" w:cs="Arial"/>
          <w:kern w:val="2"/>
          <w:szCs w:val="22"/>
          <w:lang w:eastAsia="en-US"/>
          <w14:ligatures w14:val="standardContextual"/>
        </w:rPr>
      </w:pPr>
      <w:r w:rsidRPr="0019227B">
        <w:rPr>
          <w:rFonts w:ascii="Arial" w:eastAsia="Aptos" w:hAnsi="Arial" w:cs="Arial"/>
          <w:kern w:val="2"/>
          <w:szCs w:val="22"/>
          <w:lang w:eastAsia="en-US"/>
          <w14:ligatures w14:val="standardContextual"/>
        </w:rPr>
        <w:t>Demonstrate compliance with data protection legislation (e.g. UK GDPR) and relevant AI governance frameworks.</w:t>
      </w:r>
    </w:p>
    <w:p w14:paraId="67E9F2B7" w14:textId="77777777" w:rsidR="0019227B" w:rsidRPr="0019227B" w:rsidRDefault="0019227B" w:rsidP="0019227B">
      <w:pPr>
        <w:numPr>
          <w:ilvl w:val="0"/>
          <w:numId w:val="27"/>
        </w:numPr>
        <w:spacing w:before="0" w:after="160" w:line="276" w:lineRule="auto"/>
        <w:rPr>
          <w:rFonts w:ascii="Arial" w:eastAsia="Aptos" w:hAnsi="Arial" w:cs="Arial"/>
          <w:kern w:val="2"/>
          <w:szCs w:val="22"/>
          <w:lang w:eastAsia="en-US"/>
          <w14:ligatures w14:val="standardContextual"/>
        </w:rPr>
      </w:pPr>
      <w:r w:rsidRPr="0019227B">
        <w:rPr>
          <w:rFonts w:ascii="Arial" w:eastAsia="Aptos" w:hAnsi="Arial" w:cs="Arial"/>
          <w:kern w:val="2"/>
          <w:szCs w:val="22"/>
          <w:lang w:eastAsia="en-US"/>
          <w14:ligatures w14:val="standardContextual"/>
        </w:rPr>
        <w:t>Explain how data will be handled when processed through AI tools, including security measures, storage and any cloud use.</w:t>
      </w:r>
    </w:p>
    <w:p w14:paraId="1511368B" w14:textId="77777777" w:rsidR="0019227B" w:rsidRPr="0019227B" w:rsidRDefault="0019227B" w:rsidP="0019227B">
      <w:pPr>
        <w:numPr>
          <w:ilvl w:val="0"/>
          <w:numId w:val="27"/>
        </w:numPr>
        <w:spacing w:before="0" w:after="160" w:line="276" w:lineRule="auto"/>
        <w:rPr>
          <w:rFonts w:ascii="Arial" w:eastAsia="Aptos" w:hAnsi="Arial" w:cs="Arial"/>
          <w:kern w:val="2"/>
          <w:szCs w:val="22"/>
          <w:lang w:eastAsia="en-US"/>
          <w14:ligatures w14:val="standardContextual"/>
        </w:rPr>
      </w:pPr>
      <w:r w:rsidRPr="0019227B">
        <w:rPr>
          <w:rFonts w:ascii="Arial" w:eastAsia="Aptos" w:hAnsi="Arial" w:cs="Arial"/>
          <w:kern w:val="2"/>
          <w:szCs w:val="22"/>
          <w:lang w:eastAsia="en-US"/>
          <w14:ligatures w14:val="standardContextual"/>
        </w:rPr>
        <w:t>Describe the specific AI tools that will be used, their purpose, and how they will be integrated into the workflow.</w:t>
      </w:r>
    </w:p>
    <w:p w14:paraId="506620BA" w14:textId="77777777" w:rsidR="0019227B" w:rsidRPr="0019227B" w:rsidRDefault="0019227B" w:rsidP="0019227B">
      <w:pPr>
        <w:numPr>
          <w:ilvl w:val="0"/>
          <w:numId w:val="27"/>
        </w:numPr>
        <w:spacing w:before="0" w:after="160" w:line="276" w:lineRule="auto"/>
        <w:rPr>
          <w:rFonts w:ascii="Arial" w:eastAsia="Aptos" w:hAnsi="Arial" w:cs="Arial"/>
          <w:kern w:val="2"/>
          <w:szCs w:val="22"/>
          <w:lang w:eastAsia="en-US"/>
          <w14:ligatures w14:val="standardContextual"/>
        </w:rPr>
      </w:pPr>
      <w:r w:rsidRPr="0019227B">
        <w:rPr>
          <w:rFonts w:ascii="Arial" w:eastAsia="Aptos" w:hAnsi="Arial" w:cs="Arial"/>
          <w:kern w:val="2"/>
          <w:szCs w:val="22"/>
          <w:lang w:eastAsia="en-US"/>
          <w14:ligatures w14:val="standardContextual"/>
        </w:rPr>
        <w:t>Describe how the specific AI tools will be prompted and how the AI outputs will be assessed and reviewed by human(s).</w:t>
      </w:r>
    </w:p>
    <w:p w14:paraId="79025C2E" w14:textId="77777777" w:rsidR="0019227B" w:rsidRPr="0019227B" w:rsidRDefault="0019227B" w:rsidP="0019227B">
      <w:pPr>
        <w:numPr>
          <w:ilvl w:val="0"/>
          <w:numId w:val="27"/>
        </w:numPr>
        <w:spacing w:before="0" w:after="160" w:line="276" w:lineRule="auto"/>
        <w:rPr>
          <w:rFonts w:ascii="Arial" w:eastAsia="Aptos" w:hAnsi="Arial" w:cs="Arial"/>
          <w:kern w:val="2"/>
          <w:szCs w:val="22"/>
          <w:lang w:eastAsia="en-US"/>
          <w14:ligatures w14:val="standardContextual"/>
        </w:rPr>
      </w:pPr>
      <w:r w:rsidRPr="0019227B">
        <w:rPr>
          <w:rFonts w:ascii="Arial" w:eastAsia="Aptos" w:hAnsi="Arial" w:cs="Arial"/>
          <w:kern w:val="2"/>
          <w:szCs w:val="22"/>
          <w:lang w:eastAsia="en-US"/>
          <w14:ligatures w14:val="standardContextual"/>
        </w:rPr>
        <w:t>Outline potential limitations/risks and how these will be mitigated against, including hallucinations, AI bias and/or discriminatory outputs.</w:t>
      </w:r>
    </w:p>
    <w:p w14:paraId="6A973E07" w14:textId="77777777" w:rsidR="0019227B" w:rsidRPr="0019227B" w:rsidRDefault="0019227B" w:rsidP="0019227B">
      <w:pPr>
        <w:numPr>
          <w:ilvl w:val="0"/>
          <w:numId w:val="27"/>
        </w:numPr>
        <w:spacing w:before="0" w:after="160" w:line="276" w:lineRule="auto"/>
        <w:rPr>
          <w:rFonts w:ascii="Arial" w:eastAsia="Aptos" w:hAnsi="Arial" w:cs="Arial"/>
          <w:kern w:val="2"/>
          <w:szCs w:val="22"/>
          <w:lang w:eastAsia="en-US"/>
          <w14:ligatures w14:val="standardContextual"/>
        </w:rPr>
      </w:pPr>
      <w:r w:rsidRPr="0019227B">
        <w:rPr>
          <w:rFonts w:ascii="Arial" w:eastAsia="Aptos" w:hAnsi="Arial" w:cs="Arial"/>
          <w:kern w:val="2"/>
          <w:szCs w:val="22"/>
          <w:lang w:eastAsia="en-US"/>
          <w14:ligatures w14:val="standardContextual"/>
        </w:rPr>
        <w:t>Explain anticipated benefits, including efficiencies or enhanced comprehensiveness, of using AI tools.</w:t>
      </w:r>
    </w:p>
    <w:p w14:paraId="47339358" w14:textId="77777777" w:rsidR="0019227B" w:rsidRPr="0019227B" w:rsidRDefault="0019227B" w:rsidP="0019227B">
      <w:pPr>
        <w:numPr>
          <w:ilvl w:val="0"/>
          <w:numId w:val="27"/>
        </w:numPr>
        <w:spacing w:before="0" w:after="160" w:line="276" w:lineRule="auto"/>
        <w:rPr>
          <w:rFonts w:ascii="Arial" w:eastAsia="Aptos" w:hAnsi="Arial" w:cs="Arial"/>
          <w:kern w:val="2"/>
          <w:szCs w:val="22"/>
          <w:lang w:eastAsia="en-US"/>
          <w14:ligatures w14:val="standardContextual"/>
        </w:rPr>
      </w:pPr>
      <w:r w:rsidRPr="0019227B">
        <w:rPr>
          <w:rFonts w:ascii="Arial" w:eastAsia="Aptos" w:hAnsi="Arial" w:cs="Arial"/>
          <w:kern w:val="2"/>
          <w:szCs w:val="22"/>
          <w:lang w:eastAsia="en-US"/>
          <w14:ligatures w14:val="standardContextual"/>
        </w:rPr>
        <w:t>Provide details of any additional costs/licensing associated with AI tools.</w:t>
      </w:r>
    </w:p>
    <w:p w14:paraId="20A87A07" w14:textId="77777777" w:rsidR="0019227B" w:rsidRPr="0019227B" w:rsidRDefault="0019227B" w:rsidP="0019227B">
      <w:pPr>
        <w:numPr>
          <w:ilvl w:val="0"/>
          <w:numId w:val="27"/>
        </w:numPr>
        <w:spacing w:before="0" w:after="160" w:line="276" w:lineRule="auto"/>
        <w:rPr>
          <w:rFonts w:ascii="Arial" w:eastAsia="Aptos" w:hAnsi="Arial" w:cs="Arial"/>
          <w:kern w:val="2"/>
          <w:szCs w:val="22"/>
          <w:lang w:eastAsia="en-US"/>
          <w14:ligatures w14:val="standardContextual"/>
        </w:rPr>
      </w:pPr>
      <w:r w:rsidRPr="0019227B">
        <w:rPr>
          <w:rFonts w:ascii="Arial" w:eastAsia="Aptos" w:hAnsi="Arial" w:cs="Arial"/>
          <w:kern w:val="2"/>
          <w:szCs w:val="22"/>
          <w:lang w:eastAsia="en-US"/>
          <w14:ligatures w14:val="standardContextual"/>
        </w:rPr>
        <w:t>Provide assurance that no sensitive or confidential data will be shared with external systems without explicit permission.</w:t>
      </w:r>
    </w:p>
    <w:p w14:paraId="0E066916" w14:textId="77777777" w:rsidR="001811F6" w:rsidRPr="001811F6" w:rsidRDefault="001811F6" w:rsidP="00194627">
      <w:pPr>
        <w:pStyle w:val="Bodycopy"/>
        <w:rPr>
          <w:lang w:val="en-GB"/>
        </w:rPr>
      </w:pPr>
    </w:p>
    <w:p w14:paraId="0B6FC7B3" w14:textId="739E8B67" w:rsidR="00694C89" w:rsidRDefault="001C6690" w:rsidP="001C6690">
      <w:pPr>
        <w:pStyle w:val="Heading2"/>
      </w:pPr>
      <w:bookmarkStart w:id="15" w:name="_Toc207106198"/>
      <w:r>
        <w:t>Timeline of activities</w:t>
      </w:r>
      <w:bookmarkEnd w:id="15"/>
    </w:p>
    <w:tbl>
      <w:tblPr>
        <w:tblStyle w:val="CSAtablestyle"/>
        <w:tblW w:w="10306" w:type="dxa"/>
        <w:tblInd w:w="-108" w:type="dxa"/>
        <w:tblLook w:val="04A0" w:firstRow="1" w:lastRow="0" w:firstColumn="1" w:lastColumn="0" w:noHBand="0" w:noVBand="1"/>
      </w:tblPr>
      <w:tblGrid>
        <w:gridCol w:w="5211"/>
        <w:gridCol w:w="5095"/>
      </w:tblGrid>
      <w:tr w:rsidR="00C37683" w14:paraId="6D4C2DB7" w14:textId="77777777" w:rsidTr="00C37683">
        <w:trPr>
          <w:cnfStyle w:val="100000000000" w:firstRow="1" w:lastRow="0" w:firstColumn="0" w:lastColumn="0" w:oddVBand="0" w:evenVBand="0" w:oddHBand="0" w:evenHBand="0" w:firstRowFirstColumn="0" w:firstRowLastColumn="0" w:lastRowFirstColumn="0" w:lastRowLastColumn="0"/>
        </w:trPr>
        <w:tc>
          <w:tcPr>
            <w:tcW w:w="5211" w:type="dxa"/>
          </w:tcPr>
          <w:p w14:paraId="7A6EDAC6" w14:textId="29200718" w:rsidR="00C37683" w:rsidRDefault="00C37683" w:rsidP="00C37683">
            <w:pPr>
              <w:rPr>
                <w:lang w:eastAsia="ja-JP"/>
              </w:rPr>
            </w:pPr>
            <w:r>
              <w:rPr>
                <w:lang w:eastAsia="ja-JP"/>
              </w:rPr>
              <w:t xml:space="preserve">Activity </w:t>
            </w:r>
          </w:p>
        </w:tc>
        <w:tc>
          <w:tcPr>
            <w:tcW w:w="5095" w:type="dxa"/>
          </w:tcPr>
          <w:p w14:paraId="09CBDF8F" w14:textId="4CBCECD9" w:rsidR="00C37683" w:rsidRDefault="00C37683" w:rsidP="00C37683">
            <w:pPr>
              <w:rPr>
                <w:lang w:eastAsia="ja-JP"/>
              </w:rPr>
            </w:pPr>
            <w:r>
              <w:rPr>
                <w:lang w:eastAsia="ja-JP"/>
              </w:rPr>
              <w:t>Proposed date</w:t>
            </w:r>
          </w:p>
        </w:tc>
      </w:tr>
      <w:tr w:rsidR="00C37683" w14:paraId="480CDDCB" w14:textId="77777777" w:rsidTr="00C37683">
        <w:tblPrEx>
          <w:tblCellMar>
            <w:left w:w="108" w:type="dxa"/>
            <w:right w:w="108" w:type="dxa"/>
          </w:tblCellMar>
        </w:tblPrEx>
        <w:tc>
          <w:tcPr>
            <w:tcW w:w="5211" w:type="dxa"/>
          </w:tcPr>
          <w:p w14:paraId="3B5E31C4" w14:textId="18AE0273" w:rsidR="00C37683" w:rsidRPr="00CC61FD" w:rsidRDefault="00C37683" w:rsidP="00C37683">
            <w:pPr>
              <w:rPr>
                <w:rFonts w:asciiTheme="minorHAnsi" w:hAnsiTheme="minorHAnsi" w:cstheme="minorHAnsi"/>
                <w:szCs w:val="22"/>
                <w:lang w:eastAsia="ja-JP"/>
              </w:rPr>
            </w:pPr>
            <w:r w:rsidRPr="00CC61FD">
              <w:rPr>
                <w:rFonts w:asciiTheme="minorHAnsi" w:hAnsiTheme="minorHAnsi" w:cstheme="minorHAnsi"/>
                <w:szCs w:val="22"/>
                <w:lang w:eastAsia="ja-JP"/>
              </w:rPr>
              <w:t>Deadline for proposals</w:t>
            </w:r>
          </w:p>
        </w:tc>
        <w:tc>
          <w:tcPr>
            <w:tcW w:w="5095" w:type="dxa"/>
          </w:tcPr>
          <w:p w14:paraId="48B44D78" w14:textId="4A9417AF" w:rsidR="00C37683" w:rsidRPr="00CC61FD" w:rsidRDefault="001D06D4" w:rsidP="00C37683">
            <w:pPr>
              <w:rPr>
                <w:rFonts w:asciiTheme="minorHAnsi" w:hAnsiTheme="minorHAnsi" w:cstheme="minorHAnsi"/>
                <w:szCs w:val="22"/>
                <w:lang w:eastAsia="ja-JP"/>
              </w:rPr>
            </w:pPr>
            <w:r>
              <w:rPr>
                <w:rFonts w:asciiTheme="minorHAnsi" w:hAnsiTheme="minorHAnsi" w:cstheme="minorHAnsi"/>
                <w:szCs w:val="22"/>
                <w:lang w:eastAsia="ja-JP"/>
              </w:rPr>
              <w:t>26</w:t>
            </w:r>
            <w:r w:rsidRPr="001D06D4">
              <w:rPr>
                <w:rFonts w:asciiTheme="minorHAnsi" w:hAnsiTheme="minorHAnsi" w:cstheme="minorHAnsi"/>
                <w:szCs w:val="22"/>
                <w:vertAlign w:val="superscript"/>
                <w:lang w:eastAsia="ja-JP"/>
              </w:rPr>
              <w:t>th</w:t>
            </w:r>
            <w:r>
              <w:rPr>
                <w:rFonts w:asciiTheme="minorHAnsi" w:hAnsiTheme="minorHAnsi" w:cstheme="minorHAnsi"/>
                <w:szCs w:val="22"/>
                <w:lang w:eastAsia="ja-JP"/>
              </w:rPr>
              <w:t xml:space="preserve"> </w:t>
            </w:r>
            <w:r w:rsidR="001811F6">
              <w:rPr>
                <w:rFonts w:asciiTheme="minorHAnsi" w:hAnsiTheme="minorHAnsi" w:cstheme="minorHAnsi"/>
                <w:szCs w:val="22"/>
                <w:lang w:eastAsia="ja-JP"/>
              </w:rPr>
              <w:t>September 2025</w:t>
            </w:r>
          </w:p>
        </w:tc>
      </w:tr>
      <w:tr w:rsidR="00C37683" w14:paraId="438B5928" w14:textId="77777777" w:rsidTr="00C37683">
        <w:tblPrEx>
          <w:tblCellMar>
            <w:left w:w="108" w:type="dxa"/>
            <w:right w:w="108" w:type="dxa"/>
          </w:tblCellMar>
        </w:tblPrEx>
        <w:tc>
          <w:tcPr>
            <w:tcW w:w="5211" w:type="dxa"/>
          </w:tcPr>
          <w:p w14:paraId="47A56E41" w14:textId="3D1C8DB1" w:rsidR="00C37683" w:rsidRPr="00CC61FD" w:rsidRDefault="00C37683" w:rsidP="00C37683">
            <w:pPr>
              <w:rPr>
                <w:rFonts w:asciiTheme="minorHAnsi" w:hAnsiTheme="minorHAnsi" w:cstheme="minorHAnsi"/>
                <w:szCs w:val="22"/>
                <w:lang w:eastAsia="ja-JP"/>
              </w:rPr>
            </w:pPr>
            <w:r w:rsidRPr="00CC61FD">
              <w:rPr>
                <w:rFonts w:asciiTheme="minorHAnsi" w:hAnsiTheme="minorHAnsi" w:cstheme="minorHAnsi"/>
                <w:szCs w:val="22"/>
                <w:lang w:eastAsia="ja-JP"/>
              </w:rPr>
              <w:lastRenderedPageBreak/>
              <w:t>Interviews with candidates</w:t>
            </w:r>
          </w:p>
        </w:tc>
        <w:tc>
          <w:tcPr>
            <w:tcW w:w="5095" w:type="dxa"/>
          </w:tcPr>
          <w:p w14:paraId="308398D8" w14:textId="1EC68D4C" w:rsidR="00C37683" w:rsidRPr="00CC61FD" w:rsidRDefault="001D06D4" w:rsidP="00C37683">
            <w:pPr>
              <w:rPr>
                <w:rFonts w:asciiTheme="minorHAnsi" w:hAnsiTheme="minorHAnsi" w:cstheme="minorHAnsi"/>
                <w:szCs w:val="22"/>
                <w:lang w:eastAsia="ja-JP"/>
              </w:rPr>
            </w:pPr>
            <w:r>
              <w:rPr>
                <w:rFonts w:asciiTheme="minorHAnsi" w:hAnsiTheme="minorHAnsi" w:cstheme="minorHAnsi"/>
                <w:szCs w:val="22"/>
                <w:lang w:eastAsia="ja-JP"/>
              </w:rPr>
              <w:t>6</w:t>
            </w:r>
            <w:r w:rsidRPr="001D06D4">
              <w:rPr>
                <w:rFonts w:asciiTheme="minorHAnsi" w:hAnsiTheme="minorHAnsi" w:cstheme="minorHAnsi"/>
                <w:szCs w:val="22"/>
                <w:vertAlign w:val="superscript"/>
                <w:lang w:eastAsia="ja-JP"/>
              </w:rPr>
              <w:t>th</w:t>
            </w:r>
            <w:r>
              <w:rPr>
                <w:rFonts w:asciiTheme="minorHAnsi" w:hAnsiTheme="minorHAnsi" w:cstheme="minorHAnsi"/>
                <w:szCs w:val="22"/>
                <w:lang w:eastAsia="ja-JP"/>
              </w:rPr>
              <w:t xml:space="preserve"> October</w:t>
            </w:r>
            <w:r w:rsidR="001811F6">
              <w:rPr>
                <w:rFonts w:asciiTheme="minorHAnsi" w:hAnsiTheme="minorHAnsi" w:cstheme="minorHAnsi"/>
                <w:szCs w:val="22"/>
                <w:lang w:eastAsia="ja-JP"/>
              </w:rPr>
              <w:t xml:space="preserve"> – </w:t>
            </w:r>
            <w:r>
              <w:rPr>
                <w:rFonts w:asciiTheme="minorHAnsi" w:hAnsiTheme="minorHAnsi" w:cstheme="minorHAnsi"/>
                <w:szCs w:val="22"/>
                <w:lang w:eastAsia="ja-JP"/>
              </w:rPr>
              <w:t>10</w:t>
            </w:r>
            <w:r w:rsidR="001811F6" w:rsidRPr="001811F6">
              <w:rPr>
                <w:rFonts w:asciiTheme="minorHAnsi" w:hAnsiTheme="minorHAnsi" w:cstheme="minorHAnsi"/>
                <w:szCs w:val="22"/>
                <w:vertAlign w:val="superscript"/>
                <w:lang w:eastAsia="ja-JP"/>
              </w:rPr>
              <w:t>th</w:t>
            </w:r>
            <w:r w:rsidR="001811F6">
              <w:rPr>
                <w:rFonts w:asciiTheme="minorHAnsi" w:hAnsiTheme="minorHAnsi" w:cstheme="minorHAnsi"/>
                <w:szCs w:val="22"/>
                <w:lang w:eastAsia="ja-JP"/>
              </w:rPr>
              <w:t xml:space="preserve"> </w:t>
            </w:r>
            <w:r>
              <w:rPr>
                <w:rFonts w:asciiTheme="minorHAnsi" w:hAnsiTheme="minorHAnsi" w:cstheme="minorHAnsi"/>
                <w:szCs w:val="22"/>
                <w:lang w:eastAsia="ja-JP"/>
              </w:rPr>
              <w:t>October</w:t>
            </w:r>
            <w:r w:rsidR="001811F6">
              <w:rPr>
                <w:rFonts w:asciiTheme="minorHAnsi" w:hAnsiTheme="minorHAnsi" w:cstheme="minorHAnsi"/>
                <w:szCs w:val="22"/>
                <w:lang w:eastAsia="ja-JP"/>
              </w:rPr>
              <w:t xml:space="preserve"> 2025</w:t>
            </w:r>
          </w:p>
        </w:tc>
      </w:tr>
      <w:tr w:rsidR="00C37683" w14:paraId="5B3F56C2" w14:textId="77777777" w:rsidTr="00C37683">
        <w:tblPrEx>
          <w:tblCellMar>
            <w:left w:w="108" w:type="dxa"/>
            <w:right w:w="108" w:type="dxa"/>
          </w:tblCellMar>
        </w:tblPrEx>
        <w:tc>
          <w:tcPr>
            <w:tcW w:w="5211" w:type="dxa"/>
          </w:tcPr>
          <w:p w14:paraId="08255B61" w14:textId="10524C37" w:rsidR="00C37683" w:rsidRPr="00CC61FD" w:rsidRDefault="00C37683" w:rsidP="00C37683">
            <w:pPr>
              <w:rPr>
                <w:rFonts w:asciiTheme="minorHAnsi" w:hAnsiTheme="minorHAnsi" w:cstheme="minorHAnsi"/>
                <w:szCs w:val="22"/>
                <w:lang w:eastAsia="ja-JP"/>
              </w:rPr>
            </w:pPr>
            <w:r w:rsidRPr="00CC61FD">
              <w:rPr>
                <w:rFonts w:asciiTheme="minorHAnsi" w:hAnsiTheme="minorHAnsi" w:cstheme="minorHAnsi"/>
                <w:szCs w:val="22"/>
                <w:lang w:eastAsia="ja-JP"/>
              </w:rPr>
              <w:t>Provider appointed</w:t>
            </w:r>
          </w:p>
        </w:tc>
        <w:tc>
          <w:tcPr>
            <w:tcW w:w="5095" w:type="dxa"/>
          </w:tcPr>
          <w:p w14:paraId="1C2F3CE1" w14:textId="21212235" w:rsidR="00C37683" w:rsidRPr="00CC61FD" w:rsidRDefault="001D06D4" w:rsidP="00C37683">
            <w:pPr>
              <w:rPr>
                <w:rFonts w:asciiTheme="minorHAnsi" w:hAnsiTheme="minorHAnsi" w:cstheme="minorHAnsi"/>
                <w:szCs w:val="22"/>
                <w:lang w:eastAsia="ja-JP"/>
              </w:rPr>
            </w:pPr>
            <w:r>
              <w:rPr>
                <w:rFonts w:asciiTheme="minorHAnsi" w:hAnsiTheme="minorHAnsi" w:cstheme="minorHAnsi"/>
                <w:szCs w:val="22"/>
                <w:lang w:eastAsia="ja-JP"/>
              </w:rPr>
              <w:t>10</w:t>
            </w:r>
            <w:r w:rsidRPr="001D06D4">
              <w:rPr>
                <w:rFonts w:asciiTheme="minorHAnsi" w:hAnsiTheme="minorHAnsi" w:cstheme="minorHAnsi"/>
                <w:szCs w:val="22"/>
                <w:vertAlign w:val="superscript"/>
                <w:lang w:eastAsia="ja-JP"/>
              </w:rPr>
              <w:t>th</w:t>
            </w:r>
            <w:r>
              <w:rPr>
                <w:rFonts w:asciiTheme="minorHAnsi" w:hAnsiTheme="minorHAnsi" w:cstheme="minorHAnsi"/>
                <w:szCs w:val="22"/>
                <w:lang w:eastAsia="ja-JP"/>
              </w:rPr>
              <w:t xml:space="preserve"> October</w:t>
            </w:r>
            <w:r w:rsidR="001811F6">
              <w:rPr>
                <w:rFonts w:asciiTheme="minorHAnsi" w:hAnsiTheme="minorHAnsi" w:cstheme="minorHAnsi"/>
                <w:szCs w:val="22"/>
                <w:lang w:eastAsia="ja-JP"/>
              </w:rPr>
              <w:t xml:space="preserve"> 2025</w:t>
            </w:r>
          </w:p>
        </w:tc>
      </w:tr>
      <w:tr w:rsidR="00C37683" w14:paraId="51FC7E89" w14:textId="77777777" w:rsidTr="00C37683">
        <w:tblPrEx>
          <w:tblCellMar>
            <w:left w:w="108" w:type="dxa"/>
            <w:right w:w="108" w:type="dxa"/>
          </w:tblCellMar>
        </w:tblPrEx>
        <w:tc>
          <w:tcPr>
            <w:tcW w:w="5211" w:type="dxa"/>
          </w:tcPr>
          <w:p w14:paraId="04612D0B" w14:textId="5CBDDF7F" w:rsidR="00C37683" w:rsidRPr="00CC61FD" w:rsidRDefault="00C37683" w:rsidP="00C37683">
            <w:pPr>
              <w:rPr>
                <w:rFonts w:asciiTheme="minorHAnsi" w:hAnsiTheme="minorHAnsi" w:cstheme="minorHAnsi"/>
                <w:szCs w:val="22"/>
                <w:lang w:eastAsia="ja-JP"/>
              </w:rPr>
            </w:pPr>
            <w:r w:rsidRPr="00CC61FD">
              <w:rPr>
                <w:rFonts w:asciiTheme="minorHAnsi" w:hAnsiTheme="minorHAnsi" w:cstheme="minorHAnsi"/>
                <w:szCs w:val="22"/>
                <w:lang w:eastAsia="ja-JP"/>
              </w:rPr>
              <w:t xml:space="preserve">First meeting with CSA Centre </w:t>
            </w:r>
          </w:p>
        </w:tc>
        <w:tc>
          <w:tcPr>
            <w:tcW w:w="5095" w:type="dxa"/>
          </w:tcPr>
          <w:p w14:paraId="1F09B1F3" w14:textId="5C25C0F9" w:rsidR="00C37683" w:rsidRPr="00CC61FD" w:rsidRDefault="001D06D4" w:rsidP="00C37683">
            <w:pPr>
              <w:rPr>
                <w:rFonts w:asciiTheme="minorHAnsi" w:hAnsiTheme="minorHAnsi" w:cstheme="minorHAnsi"/>
                <w:szCs w:val="22"/>
                <w:lang w:eastAsia="ja-JP"/>
              </w:rPr>
            </w:pPr>
            <w:r>
              <w:rPr>
                <w:rFonts w:asciiTheme="minorHAnsi" w:hAnsiTheme="minorHAnsi" w:cstheme="minorHAnsi"/>
                <w:szCs w:val="22"/>
                <w:lang w:eastAsia="ja-JP"/>
              </w:rPr>
              <w:t>13</w:t>
            </w:r>
            <w:r w:rsidRPr="001D06D4">
              <w:rPr>
                <w:rFonts w:asciiTheme="minorHAnsi" w:hAnsiTheme="minorHAnsi" w:cstheme="minorHAnsi"/>
                <w:szCs w:val="22"/>
                <w:vertAlign w:val="superscript"/>
                <w:lang w:eastAsia="ja-JP"/>
              </w:rPr>
              <w:t>th</w:t>
            </w:r>
            <w:r>
              <w:rPr>
                <w:rFonts w:asciiTheme="minorHAnsi" w:hAnsiTheme="minorHAnsi" w:cstheme="minorHAnsi"/>
                <w:szCs w:val="22"/>
                <w:lang w:eastAsia="ja-JP"/>
              </w:rPr>
              <w:t xml:space="preserve"> </w:t>
            </w:r>
            <w:r w:rsidR="001811F6">
              <w:rPr>
                <w:rFonts w:asciiTheme="minorHAnsi" w:hAnsiTheme="minorHAnsi" w:cstheme="minorHAnsi"/>
                <w:szCs w:val="22"/>
                <w:lang w:eastAsia="ja-JP"/>
              </w:rPr>
              <w:t>October – 1</w:t>
            </w:r>
            <w:r>
              <w:rPr>
                <w:rFonts w:asciiTheme="minorHAnsi" w:hAnsiTheme="minorHAnsi" w:cstheme="minorHAnsi"/>
                <w:szCs w:val="22"/>
                <w:lang w:eastAsia="ja-JP"/>
              </w:rPr>
              <w:t>7</w:t>
            </w:r>
            <w:r w:rsidR="001811F6" w:rsidRPr="001811F6">
              <w:rPr>
                <w:rFonts w:asciiTheme="minorHAnsi" w:hAnsiTheme="minorHAnsi" w:cstheme="minorHAnsi"/>
                <w:szCs w:val="22"/>
                <w:vertAlign w:val="superscript"/>
                <w:lang w:eastAsia="ja-JP"/>
              </w:rPr>
              <w:t>th</w:t>
            </w:r>
            <w:r w:rsidR="001811F6">
              <w:rPr>
                <w:rFonts w:asciiTheme="minorHAnsi" w:hAnsiTheme="minorHAnsi" w:cstheme="minorHAnsi"/>
                <w:szCs w:val="22"/>
                <w:lang w:eastAsia="ja-JP"/>
              </w:rPr>
              <w:t xml:space="preserve"> October 2025</w:t>
            </w:r>
          </w:p>
        </w:tc>
      </w:tr>
      <w:tr w:rsidR="00C37683" w14:paraId="5C1384FB" w14:textId="77777777" w:rsidTr="00C37683">
        <w:tblPrEx>
          <w:tblCellMar>
            <w:left w:w="108" w:type="dxa"/>
            <w:right w:w="108" w:type="dxa"/>
          </w:tblCellMar>
        </w:tblPrEx>
        <w:tc>
          <w:tcPr>
            <w:tcW w:w="5211" w:type="dxa"/>
          </w:tcPr>
          <w:p w14:paraId="1347CEE7" w14:textId="3D6C0D9B" w:rsidR="00C37683" w:rsidRPr="00CC61FD" w:rsidRDefault="00C37683" w:rsidP="00C37683">
            <w:pPr>
              <w:rPr>
                <w:rFonts w:asciiTheme="minorHAnsi" w:hAnsiTheme="minorHAnsi" w:cstheme="minorHAnsi"/>
                <w:szCs w:val="22"/>
                <w:lang w:eastAsia="ja-JP"/>
              </w:rPr>
            </w:pPr>
            <w:r w:rsidRPr="00CC61FD">
              <w:rPr>
                <w:rFonts w:asciiTheme="minorHAnsi" w:hAnsiTheme="minorHAnsi" w:cstheme="minorHAnsi"/>
                <w:szCs w:val="22"/>
                <w:lang w:eastAsia="ja-JP"/>
              </w:rPr>
              <w:t xml:space="preserve">Submission of </w:t>
            </w:r>
            <w:r w:rsidR="001811F6">
              <w:rPr>
                <w:rFonts w:asciiTheme="minorHAnsi" w:hAnsiTheme="minorHAnsi" w:cstheme="minorHAnsi"/>
                <w:szCs w:val="22"/>
                <w:lang w:eastAsia="ja-JP"/>
              </w:rPr>
              <w:t>outline for review</w:t>
            </w:r>
          </w:p>
        </w:tc>
        <w:tc>
          <w:tcPr>
            <w:tcW w:w="5095" w:type="dxa"/>
          </w:tcPr>
          <w:p w14:paraId="44D936AE" w14:textId="12A8E824" w:rsidR="00C37683" w:rsidRPr="00CC61FD" w:rsidRDefault="001D06D4" w:rsidP="00C37683">
            <w:pPr>
              <w:rPr>
                <w:rFonts w:asciiTheme="minorHAnsi" w:hAnsiTheme="minorHAnsi" w:cstheme="minorHAnsi"/>
                <w:szCs w:val="22"/>
                <w:lang w:eastAsia="ja-JP"/>
              </w:rPr>
            </w:pPr>
            <w:r>
              <w:rPr>
                <w:rFonts w:asciiTheme="minorHAnsi" w:hAnsiTheme="minorHAnsi" w:cstheme="minorHAnsi"/>
                <w:szCs w:val="22"/>
                <w:lang w:eastAsia="ja-JP"/>
              </w:rPr>
              <w:t>7</w:t>
            </w:r>
            <w:r w:rsidRPr="001D06D4">
              <w:rPr>
                <w:rFonts w:asciiTheme="minorHAnsi" w:hAnsiTheme="minorHAnsi" w:cstheme="minorHAnsi"/>
                <w:szCs w:val="22"/>
                <w:vertAlign w:val="superscript"/>
                <w:lang w:eastAsia="ja-JP"/>
              </w:rPr>
              <w:t>th</w:t>
            </w:r>
            <w:r>
              <w:rPr>
                <w:rFonts w:asciiTheme="minorHAnsi" w:hAnsiTheme="minorHAnsi" w:cstheme="minorHAnsi"/>
                <w:szCs w:val="22"/>
                <w:lang w:eastAsia="ja-JP"/>
              </w:rPr>
              <w:t xml:space="preserve"> November</w:t>
            </w:r>
            <w:r w:rsidR="001811F6">
              <w:rPr>
                <w:rFonts w:asciiTheme="minorHAnsi" w:hAnsiTheme="minorHAnsi" w:cstheme="minorHAnsi"/>
                <w:szCs w:val="22"/>
                <w:lang w:eastAsia="ja-JP"/>
              </w:rPr>
              <w:t xml:space="preserve"> 2025</w:t>
            </w:r>
          </w:p>
        </w:tc>
      </w:tr>
      <w:tr w:rsidR="00C37683" w14:paraId="5D0C109E" w14:textId="77777777" w:rsidTr="00C37683">
        <w:tblPrEx>
          <w:tblCellMar>
            <w:left w:w="108" w:type="dxa"/>
            <w:right w:w="108" w:type="dxa"/>
          </w:tblCellMar>
        </w:tblPrEx>
        <w:tc>
          <w:tcPr>
            <w:tcW w:w="5211" w:type="dxa"/>
          </w:tcPr>
          <w:p w14:paraId="13C2BA6F" w14:textId="59ECEF7D" w:rsidR="00C37683" w:rsidRPr="00CC61FD" w:rsidRDefault="00C37683" w:rsidP="00C37683">
            <w:pPr>
              <w:rPr>
                <w:rFonts w:asciiTheme="minorHAnsi" w:hAnsiTheme="minorHAnsi" w:cstheme="minorHAnsi"/>
                <w:szCs w:val="22"/>
                <w:lang w:eastAsia="ja-JP"/>
              </w:rPr>
            </w:pPr>
            <w:r w:rsidRPr="00CC61FD">
              <w:rPr>
                <w:rFonts w:asciiTheme="minorHAnsi" w:hAnsiTheme="minorHAnsi" w:cstheme="minorHAnsi"/>
                <w:szCs w:val="22"/>
                <w:lang w:eastAsia="ja-JP"/>
              </w:rPr>
              <w:t xml:space="preserve">Submission of </w:t>
            </w:r>
            <w:r w:rsidR="001811F6">
              <w:rPr>
                <w:rFonts w:asciiTheme="minorHAnsi" w:hAnsiTheme="minorHAnsi" w:cstheme="minorHAnsi"/>
                <w:szCs w:val="22"/>
                <w:lang w:eastAsia="ja-JP"/>
              </w:rPr>
              <w:t>first draft</w:t>
            </w:r>
            <w:r w:rsidRPr="00CC61FD">
              <w:rPr>
                <w:rFonts w:asciiTheme="minorHAnsi" w:hAnsiTheme="minorHAnsi" w:cstheme="minorHAnsi"/>
                <w:szCs w:val="22"/>
                <w:lang w:eastAsia="ja-JP"/>
              </w:rPr>
              <w:t xml:space="preserve"> </w:t>
            </w:r>
          </w:p>
        </w:tc>
        <w:tc>
          <w:tcPr>
            <w:tcW w:w="5095" w:type="dxa"/>
          </w:tcPr>
          <w:p w14:paraId="3076EA6C" w14:textId="02AB9403" w:rsidR="00C37683" w:rsidRPr="00CC61FD" w:rsidRDefault="001811F6" w:rsidP="00C37683">
            <w:pPr>
              <w:rPr>
                <w:rFonts w:asciiTheme="minorHAnsi" w:hAnsiTheme="minorHAnsi" w:cstheme="minorHAnsi"/>
                <w:szCs w:val="22"/>
                <w:lang w:eastAsia="ja-JP"/>
              </w:rPr>
            </w:pPr>
            <w:r>
              <w:rPr>
                <w:rFonts w:asciiTheme="minorHAnsi" w:hAnsiTheme="minorHAnsi" w:cstheme="minorHAnsi"/>
                <w:szCs w:val="22"/>
                <w:lang w:eastAsia="ja-JP"/>
              </w:rPr>
              <w:t>31</w:t>
            </w:r>
            <w:r w:rsidRPr="001811F6">
              <w:rPr>
                <w:rFonts w:asciiTheme="minorHAnsi" w:hAnsiTheme="minorHAnsi" w:cstheme="minorHAnsi"/>
                <w:szCs w:val="22"/>
                <w:vertAlign w:val="superscript"/>
                <w:lang w:eastAsia="ja-JP"/>
              </w:rPr>
              <w:t>st</w:t>
            </w:r>
            <w:r>
              <w:rPr>
                <w:rFonts w:asciiTheme="minorHAnsi" w:hAnsiTheme="minorHAnsi" w:cstheme="minorHAnsi"/>
                <w:szCs w:val="22"/>
                <w:lang w:eastAsia="ja-JP"/>
              </w:rPr>
              <w:t xml:space="preserve"> December 2025</w:t>
            </w:r>
          </w:p>
        </w:tc>
      </w:tr>
      <w:tr w:rsidR="00CC61FD" w14:paraId="18CFF2E5" w14:textId="77777777" w:rsidTr="00C37683">
        <w:tblPrEx>
          <w:tblCellMar>
            <w:left w:w="108" w:type="dxa"/>
            <w:right w:w="108" w:type="dxa"/>
          </w:tblCellMar>
        </w:tblPrEx>
        <w:tc>
          <w:tcPr>
            <w:tcW w:w="5211" w:type="dxa"/>
          </w:tcPr>
          <w:p w14:paraId="0EAA30EC" w14:textId="5511D8EC" w:rsidR="00CC61FD" w:rsidRDefault="00CC61FD" w:rsidP="00C37683">
            <w:pPr>
              <w:rPr>
                <w:lang w:eastAsia="ja-JP"/>
              </w:rPr>
            </w:pPr>
            <w:r>
              <w:rPr>
                <w:lang w:eastAsia="ja-JP"/>
              </w:rPr>
              <w:t xml:space="preserve">Submission of </w:t>
            </w:r>
            <w:r w:rsidR="001811F6">
              <w:rPr>
                <w:lang w:eastAsia="ja-JP"/>
              </w:rPr>
              <w:t>second draft</w:t>
            </w:r>
          </w:p>
        </w:tc>
        <w:tc>
          <w:tcPr>
            <w:tcW w:w="5095" w:type="dxa"/>
          </w:tcPr>
          <w:p w14:paraId="32238C73" w14:textId="35CC5712" w:rsidR="00CC61FD" w:rsidRDefault="001811F6" w:rsidP="00C37683">
            <w:pPr>
              <w:rPr>
                <w:lang w:eastAsia="ja-JP"/>
              </w:rPr>
            </w:pPr>
            <w:r>
              <w:rPr>
                <w:lang w:eastAsia="ja-JP"/>
              </w:rPr>
              <w:t>6</w:t>
            </w:r>
            <w:r w:rsidRPr="001811F6">
              <w:rPr>
                <w:vertAlign w:val="superscript"/>
                <w:lang w:eastAsia="ja-JP"/>
              </w:rPr>
              <w:t>th</w:t>
            </w:r>
            <w:r>
              <w:rPr>
                <w:lang w:eastAsia="ja-JP"/>
              </w:rPr>
              <w:t xml:space="preserve"> February 2026</w:t>
            </w:r>
          </w:p>
        </w:tc>
      </w:tr>
      <w:tr w:rsidR="001811F6" w14:paraId="1313A0FB" w14:textId="77777777" w:rsidTr="00C37683">
        <w:tblPrEx>
          <w:tblCellMar>
            <w:left w:w="108" w:type="dxa"/>
            <w:right w:w="108" w:type="dxa"/>
          </w:tblCellMar>
        </w:tblPrEx>
        <w:tc>
          <w:tcPr>
            <w:tcW w:w="5211" w:type="dxa"/>
          </w:tcPr>
          <w:p w14:paraId="2C897359" w14:textId="2CBF7E6E" w:rsidR="001811F6" w:rsidRDefault="001811F6" w:rsidP="00C37683">
            <w:pPr>
              <w:rPr>
                <w:lang w:eastAsia="ja-JP"/>
              </w:rPr>
            </w:pPr>
            <w:r>
              <w:rPr>
                <w:lang w:eastAsia="ja-JP"/>
              </w:rPr>
              <w:t>Submission of final draft to go to external review</w:t>
            </w:r>
          </w:p>
        </w:tc>
        <w:tc>
          <w:tcPr>
            <w:tcW w:w="5095" w:type="dxa"/>
          </w:tcPr>
          <w:p w14:paraId="301AE6C3" w14:textId="5705ABC0" w:rsidR="001811F6" w:rsidRDefault="001811F6" w:rsidP="00C37683">
            <w:pPr>
              <w:rPr>
                <w:lang w:eastAsia="ja-JP"/>
              </w:rPr>
            </w:pPr>
            <w:r>
              <w:rPr>
                <w:lang w:eastAsia="ja-JP"/>
              </w:rPr>
              <w:t>20</w:t>
            </w:r>
            <w:r w:rsidRPr="001811F6">
              <w:rPr>
                <w:vertAlign w:val="superscript"/>
                <w:lang w:eastAsia="ja-JP"/>
              </w:rPr>
              <w:t>th</w:t>
            </w:r>
            <w:r>
              <w:rPr>
                <w:lang w:eastAsia="ja-JP"/>
              </w:rPr>
              <w:t xml:space="preserve"> February 2026</w:t>
            </w:r>
          </w:p>
        </w:tc>
      </w:tr>
      <w:tr w:rsidR="001811F6" w14:paraId="5057A6CA" w14:textId="77777777" w:rsidTr="00C37683">
        <w:tblPrEx>
          <w:tblCellMar>
            <w:left w:w="108" w:type="dxa"/>
            <w:right w:w="108" w:type="dxa"/>
          </w:tblCellMar>
        </w:tblPrEx>
        <w:tc>
          <w:tcPr>
            <w:tcW w:w="5211" w:type="dxa"/>
          </w:tcPr>
          <w:p w14:paraId="0B2C3718" w14:textId="33588BB5" w:rsidR="001811F6" w:rsidRDefault="001811F6" w:rsidP="00C37683">
            <w:pPr>
              <w:rPr>
                <w:lang w:eastAsia="ja-JP"/>
              </w:rPr>
            </w:pPr>
            <w:r>
              <w:rPr>
                <w:lang w:eastAsia="ja-JP"/>
              </w:rPr>
              <w:t>Final revisions following external review</w:t>
            </w:r>
          </w:p>
        </w:tc>
        <w:tc>
          <w:tcPr>
            <w:tcW w:w="5095" w:type="dxa"/>
          </w:tcPr>
          <w:p w14:paraId="3A4A52CF" w14:textId="67CF704E" w:rsidR="001811F6" w:rsidRDefault="001811F6" w:rsidP="00C37683">
            <w:pPr>
              <w:rPr>
                <w:lang w:eastAsia="ja-JP"/>
              </w:rPr>
            </w:pPr>
            <w:r>
              <w:rPr>
                <w:lang w:eastAsia="ja-JP"/>
              </w:rPr>
              <w:t>23</w:t>
            </w:r>
            <w:r w:rsidRPr="001811F6">
              <w:rPr>
                <w:vertAlign w:val="superscript"/>
                <w:lang w:eastAsia="ja-JP"/>
              </w:rPr>
              <w:t>rd</w:t>
            </w:r>
            <w:r>
              <w:rPr>
                <w:lang w:eastAsia="ja-JP"/>
              </w:rPr>
              <w:t xml:space="preserve"> March – 4</w:t>
            </w:r>
            <w:r w:rsidRPr="001811F6">
              <w:rPr>
                <w:vertAlign w:val="superscript"/>
                <w:lang w:eastAsia="ja-JP"/>
              </w:rPr>
              <w:t>th</w:t>
            </w:r>
            <w:r>
              <w:rPr>
                <w:lang w:eastAsia="ja-JP"/>
              </w:rPr>
              <w:t xml:space="preserve"> April 2026</w:t>
            </w:r>
          </w:p>
        </w:tc>
      </w:tr>
      <w:tr w:rsidR="001811F6" w14:paraId="64AAF39B" w14:textId="77777777" w:rsidTr="00C37683">
        <w:tblPrEx>
          <w:tblCellMar>
            <w:left w:w="108" w:type="dxa"/>
            <w:right w:w="108" w:type="dxa"/>
          </w:tblCellMar>
        </w:tblPrEx>
        <w:tc>
          <w:tcPr>
            <w:tcW w:w="5211" w:type="dxa"/>
          </w:tcPr>
          <w:p w14:paraId="2FB28FE3" w14:textId="67FEA78C" w:rsidR="001811F6" w:rsidRDefault="001811F6" w:rsidP="00C37683">
            <w:pPr>
              <w:rPr>
                <w:lang w:eastAsia="ja-JP"/>
              </w:rPr>
            </w:pPr>
            <w:r>
              <w:rPr>
                <w:lang w:eastAsia="ja-JP"/>
              </w:rPr>
              <w:t>Final report produced</w:t>
            </w:r>
          </w:p>
        </w:tc>
        <w:tc>
          <w:tcPr>
            <w:tcW w:w="5095" w:type="dxa"/>
          </w:tcPr>
          <w:p w14:paraId="7046BC19" w14:textId="6DF8A80A" w:rsidR="001811F6" w:rsidRDefault="001811F6" w:rsidP="00C37683">
            <w:pPr>
              <w:rPr>
                <w:lang w:eastAsia="ja-JP"/>
              </w:rPr>
            </w:pPr>
            <w:r>
              <w:rPr>
                <w:lang w:eastAsia="ja-JP"/>
              </w:rPr>
              <w:t>4</w:t>
            </w:r>
            <w:r w:rsidRPr="001811F6">
              <w:rPr>
                <w:vertAlign w:val="superscript"/>
                <w:lang w:eastAsia="ja-JP"/>
              </w:rPr>
              <w:t>th</w:t>
            </w:r>
            <w:r>
              <w:rPr>
                <w:lang w:eastAsia="ja-JP"/>
              </w:rPr>
              <w:t xml:space="preserve"> April 2026</w:t>
            </w:r>
          </w:p>
        </w:tc>
      </w:tr>
    </w:tbl>
    <w:p w14:paraId="2FFEAB1E" w14:textId="77777777" w:rsidR="00334331" w:rsidRDefault="00334331" w:rsidP="007C4928">
      <w:pPr>
        <w:pStyle w:val="Bodycopy"/>
      </w:pPr>
    </w:p>
    <w:p w14:paraId="0460B603" w14:textId="7C5EA49F" w:rsidR="00415FC1" w:rsidRDefault="004208E5" w:rsidP="003725B1">
      <w:pPr>
        <w:pStyle w:val="Heading1"/>
        <w:numPr>
          <w:ilvl w:val="0"/>
          <w:numId w:val="18"/>
        </w:numPr>
        <w:ind w:left="709"/>
      </w:pPr>
      <w:bookmarkStart w:id="16" w:name="_Toc207106200"/>
      <w:r>
        <w:t>Budget</w:t>
      </w:r>
      <w:bookmarkEnd w:id="16"/>
    </w:p>
    <w:p w14:paraId="573A9872" w14:textId="4465F74F" w:rsidR="001811F6" w:rsidRDefault="003725B1" w:rsidP="001811F6">
      <w:pPr>
        <w:pStyle w:val="Bodycopy"/>
        <w:rPr>
          <w:lang w:eastAsia="en-GB"/>
        </w:rPr>
      </w:pPr>
      <w:r w:rsidRPr="003725B1">
        <w:rPr>
          <w:lang w:eastAsia="en-GB"/>
        </w:rPr>
        <w:t>The CSA Centre has a maximum budget of £</w:t>
      </w:r>
      <w:r w:rsidR="001811F6">
        <w:rPr>
          <w:lang w:eastAsia="en-GB"/>
        </w:rPr>
        <w:t>3</w:t>
      </w:r>
      <w:r w:rsidRPr="003725B1">
        <w:rPr>
          <w:lang w:eastAsia="en-GB"/>
        </w:rPr>
        <w:t>0,000 for this work, inclusive of VAT. As a not-for-profit organisation we need to ensure that everything we deliver is as cost-effective as possible, and value for money will be a key</w:t>
      </w:r>
      <w:r w:rsidR="0028049D">
        <w:rPr>
          <w:lang w:eastAsia="en-GB"/>
        </w:rPr>
        <w:t xml:space="preserve"> </w:t>
      </w:r>
      <w:r w:rsidRPr="003725B1">
        <w:rPr>
          <w:lang w:eastAsia="en-GB"/>
        </w:rPr>
        <w:t>criteri</w:t>
      </w:r>
      <w:r w:rsidR="0028049D">
        <w:rPr>
          <w:lang w:eastAsia="en-GB"/>
        </w:rPr>
        <w:t>on</w:t>
      </w:r>
      <w:r w:rsidRPr="003725B1">
        <w:rPr>
          <w:lang w:eastAsia="en-GB"/>
        </w:rPr>
        <w:t xml:space="preserve"> in scoring these bids. Bids that are priced below this budget will therefore be considered </w:t>
      </w:r>
      <w:proofErr w:type="spellStart"/>
      <w:r w:rsidRPr="003725B1">
        <w:rPr>
          <w:lang w:eastAsia="en-GB"/>
        </w:rPr>
        <w:t>favourably</w:t>
      </w:r>
      <w:proofErr w:type="spellEnd"/>
      <w:r w:rsidRPr="003725B1">
        <w:rPr>
          <w:lang w:eastAsia="en-GB"/>
        </w:rPr>
        <w:t xml:space="preserve">, and responses </w:t>
      </w:r>
      <w:proofErr w:type="gramStart"/>
      <w:r w:rsidRPr="003725B1">
        <w:rPr>
          <w:lang w:eastAsia="en-GB"/>
        </w:rPr>
        <w:t>in excess of</w:t>
      </w:r>
      <w:proofErr w:type="gramEnd"/>
      <w:r w:rsidRPr="003725B1">
        <w:rPr>
          <w:lang w:eastAsia="en-GB"/>
        </w:rPr>
        <w:t xml:space="preserve"> this budget will need to include a strong rationale for the additional expenditure.</w:t>
      </w:r>
      <w:r w:rsidR="001811F6">
        <w:rPr>
          <w:lang w:eastAsia="en-GB"/>
        </w:rPr>
        <w:t xml:space="preserve"> </w:t>
      </w:r>
    </w:p>
    <w:p w14:paraId="475E147D" w14:textId="7DF72B4C" w:rsidR="003725B1" w:rsidRPr="003725B1" w:rsidRDefault="001811F6" w:rsidP="003725B1">
      <w:pPr>
        <w:pStyle w:val="Bodycopy"/>
        <w:rPr>
          <w:rFonts w:ascii="Arial" w:hAnsi="Arial" w:cs="Arial"/>
          <w:sz w:val="20"/>
          <w:lang w:eastAsia="en-GB"/>
        </w:rPr>
      </w:pPr>
      <w:r>
        <w:rPr>
          <w:lang w:eastAsia="en-GB"/>
        </w:rPr>
        <w:t>P</w:t>
      </w:r>
      <w:r w:rsidRPr="001811F6">
        <w:rPr>
          <w:lang w:val="en-GB" w:eastAsia="en-GB"/>
        </w:rPr>
        <w:t>lease supply a detailed budget breakdown including staffing rates, hours, and any additional costs such as software licensing (including AI tools, if applicable).</w:t>
      </w:r>
    </w:p>
    <w:p w14:paraId="49B04C67" w14:textId="77777777" w:rsidR="00C37683" w:rsidRPr="00C37683" w:rsidRDefault="00C37683" w:rsidP="00C37683"/>
    <w:p w14:paraId="7C5C2F5D" w14:textId="2EDF8831" w:rsidR="0023126D" w:rsidRPr="00267DCD" w:rsidRDefault="0023126D" w:rsidP="003725B1">
      <w:pPr>
        <w:pStyle w:val="Heading1"/>
        <w:numPr>
          <w:ilvl w:val="0"/>
          <w:numId w:val="18"/>
        </w:numPr>
        <w:ind w:left="709"/>
      </w:pPr>
      <w:bookmarkStart w:id="17" w:name="_Toc207106201"/>
      <w:r w:rsidRPr="00267DCD">
        <w:t>Contracting authority</w:t>
      </w:r>
      <w:bookmarkEnd w:id="17"/>
    </w:p>
    <w:p w14:paraId="77920CA6" w14:textId="77777777" w:rsidR="0023126D" w:rsidRDefault="0023126D" w:rsidP="0023126D">
      <w:pPr>
        <w:pStyle w:val="Bodycopy"/>
      </w:pPr>
      <w:r w:rsidRPr="00267DCD">
        <w:t>The contracting authority is Barnardo’s (Company Number: 61625 whose registered officer is Tanners Lane, Barkingside, Ilford, Essex, IG6 1QG).</w:t>
      </w:r>
    </w:p>
    <w:p w14:paraId="40EC0A7D" w14:textId="77777777" w:rsidR="0023126D" w:rsidRDefault="0023126D" w:rsidP="0023126D">
      <w:pPr>
        <w:pStyle w:val="Bodycopy"/>
      </w:pPr>
      <w:r w:rsidRPr="00267DCD">
        <w:t>Barnardo’s will be acting through the CSA Centre for this contract. There is a degree of separation between the two, which is essential for the CSA Centre’s credibility and independence.</w:t>
      </w:r>
    </w:p>
    <w:p w14:paraId="592F7ABD" w14:textId="77777777" w:rsidR="0023126D" w:rsidRDefault="0023126D" w:rsidP="0023126D">
      <w:pPr>
        <w:pStyle w:val="Bodycopy"/>
      </w:pPr>
      <w:r w:rsidRPr="00267DCD">
        <w:t>The winning bidder will be requested to enter into an agreement in the form included in Appendix F. Bidders should feel free to provide any feedback to the CSA Centre at the time of bidding on any of the provisions within the draft agreement that may require negotiation.</w:t>
      </w:r>
    </w:p>
    <w:p w14:paraId="0D848C5D" w14:textId="77777777" w:rsidR="0023126D" w:rsidRPr="00267DCD" w:rsidRDefault="0023126D" w:rsidP="0023126D">
      <w:pPr>
        <w:pStyle w:val="Bodycopy"/>
      </w:pPr>
    </w:p>
    <w:p w14:paraId="31098E3F" w14:textId="7EAD2CCC" w:rsidR="0023126D" w:rsidRPr="00267DCD" w:rsidRDefault="0023126D" w:rsidP="003725B1">
      <w:pPr>
        <w:pStyle w:val="Heading1"/>
        <w:numPr>
          <w:ilvl w:val="0"/>
          <w:numId w:val="18"/>
        </w:numPr>
        <w:ind w:left="709"/>
      </w:pPr>
      <w:bookmarkStart w:id="18" w:name="_Toc497323202"/>
      <w:bookmarkStart w:id="19" w:name="_Toc207106202"/>
      <w:r w:rsidRPr="00267DCD">
        <w:lastRenderedPageBreak/>
        <w:t>Proposal conditions</w:t>
      </w:r>
      <w:bookmarkEnd w:id="18"/>
      <w:bookmarkEnd w:id="19"/>
    </w:p>
    <w:p w14:paraId="56A2E525" w14:textId="77777777" w:rsidR="0023126D" w:rsidRPr="00E53E5E" w:rsidRDefault="0023126D" w:rsidP="001811F6">
      <w:pPr>
        <w:pStyle w:val="Bulletlist"/>
        <w:numPr>
          <w:ilvl w:val="0"/>
          <w:numId w:val="5"/>
        </w:numPr>
        <w:spacing w:after="0" w:line="278" w:lineRule="auto"/>
        <w:rPr>
          <w:color w:val="auto"/>
        </w:rPr>
      </w:pPr>
      <w:r w:rsidRPr="00E53E5E">
        <w:rPr>
          <w:color w:val="auto"/>
        </w:rPr>
        <w:t xml:space="preserve">Information provided by the CSA Centre is done so in good faith and was believed to be correct at the time of </w:t>
      </w:r>
      <w:proofErr w:type="gramStart"/>
      <w:r w:rsidRPr="00E53E5E">
        <w:rPr>
          <w:color w:val="auto"/>
        </w:rPr>
        <w:t>publication;</w:t>
      </w:r>
      <w:proofErr w:type="gramEnd"/>
    </w:p>
    <w:p w14:paraId="423DA99D" w14:textId="036235C5" w:rsidR="0023126D" w:rsidRPr="00E53E5E" w:rsidRDefault="0023126D" w:rsidP="001811F6">
      <w:pPr>
        <w:pStyle w:val="Bulletlist"/>
        <w:numPr>
          <w:ilvl w:val="0"/>
          <w:numId w:val="5"/>
        </w:numPr>
        <w:spacing w:after="0" w:line="278" w:lineRule="auto"/>
        <w:rPr>
          <w:color w:val="auto"/>
        </w:rPr>
      </w:pPr>
      <w:r w:rsidRPr="00E53E5E">
        <w:rPr>
          <w:color w:val="auto"/>
        </w:rPr>
        <w:t>Your proposal response must demonstrate how the specifications are to be met, this should be in the proposal form outlined in Appendix A, along with short CV</w:t>
      </w:r>
      <w:r w:rsidR="001811F6">
        <w:rPr>
          <w:color w:val="auto"/>
        </w:rPr>
        <w:t>s for all team members</w:t>
      </w:r>
      <w:r w:rsidRPr="00E53E5E">
        <w:rPr>
          <w:color w:val="auto"/>
        </w:rPr>
        <w:t xml:space="preserve">, and an example of succinct accessible written </w:t>
      </w:r>
      <w:proofErr w:type="gramStart"/>
      <w:r w:rsidRPr="00E53E5E">
        <w:rPr>
          <w:color w:val="auto"/>
        </w:rPr>
        <w:t>work;</w:t>
      </w:r>
      <w:proofErr w:type="gramEnd"/>
    </w:p>
    <w:p w14:paraId="52A0B876" w14:textId="5E552E5F" w:rsidR="0023126D" w:rsidRPr="00E53E5E" w:rsidRDefault="0023126D" w:rsidP="001811F6">
      <w:pPr>
        <w:pStyle w:val="Bulletlist"/>
        <w:numPr>
          <w:ilvl w:val="0"/>
          <w:numId w:val="5"/>
        </w:numPr>
        <w:spacing w:after="0" w:line="278" w:lineRule="auto"/>
        <w:rPr>
          <w:color w:val="auto"/>
        </w:rPr>
      </w:pPr>
      <w:r w:rsidRPr="00E53E5E">
        <w:rPr>
          <w:color w:val="auto"/>
        </w:rPr>
        <w:t xml:space="preserve">The CSA Centre may contact </w:t>
      </w:r>
      <w:r w:rsidR="00AA3127">
        <w:rPr>
          <w:color w:val="auto"/>
        </w:rPr>
        <w:t xml:space="preserve">your </w:t>
      </w:r>
      <w:r w:rsidRPr="00E53E5E">
        <w:rPr>
          <w:color w:val="auto"/>
        </w:rPr>
        <w:t>referee</w:t>
      </w:r>
      <w:r w:rsidR="00753BAD">
        <w:rPr>
          <w:color w:val="auto"/>
        </w:rPr>
        <w:t xml:space="preserve"> </w:t>
      </w:r>
      <w:r w:rsidRPr="00E53E5E">
        <w:rPr>
          <w:color w:val="auto"/>
        </w:rPr>
        <w:t xml:space="preserve">to ensure you are able to complete the work to the CSA Centre’s </w:t>
      </w:r>
      <w:proofErr w:type="gramStart"/>
      <w:r w:rsidRPr="00E53E5E">
        <w:rPr>
          <w:color w:val="auto"/>
        </w:rPr>
        <w:t>standards;</w:t>
      </w:r>
      <w:proofErr w:type="gramEnd"/>
    </w:p>
    <w:p w14:paraId="7AD16B31" w14:textId="77777777" w:rsidR="0023126D" w:rsidRPr="00E53E5E" w:rsidRDefault="0023126D" w:rsidP="001811F6">
      <w:pPr>
        <w:pStyle w:val="Bulletlist"/>
        <w:numPr>
          <w:ilvl w:val="0"/>
          <w:numId w:val="5"/>
        </w:numPr>
        <w:spacing w:after="0" w:line="278" w:lineRule="auto"/>
        <w:rPr>
          <w:color w:val="auto"/>
        </w:rPr>
      </w:pPr>
      <w:r w:rsidRPr="00E53E5E">
        <w:rPr>
          <w:color w:val="auto"/>
        </w:rPr>
        <w:t xml:space="preserve">Proposal responses may be rejected if they have not been completed in line with instructions or contain </w:t>
      </w:r>
      <w:proofErr w:type="gramStart"/>
      <w:r w:rsidRPr="00E53E5E">
        <w:rPr>
          <w:color w:val="auto"/>
        </w:rPr>
        <w:t>omissions;</w:t>
      </w:r>
      <w:proofErr w:type="gramEnd"/>
    </w:p>
    <w:p w14:paraId="4F0A3F52" w14:textId="77777777" w:rsidR="0023126D" w:rsidRPr="00E53E5E" w:rsidRDefault="0023126D" w:rsidP="001811F6">
      <w:pPr>
        <w:pStyle w:val="Bulletlist"/>
        <w:numPr>
          <w:ilvl w:val="0"/>
          <w:numId w:val="5"/>
        </w:numPr>
        <w:spacing w:after="0" w:line="278" w:lineRule="auto"/>
        <w:rPr>
          <w:color w:val="auto"/>
        </w:rPr>
      </w:pPr>
      <w:r w:rsidRPr="00E53E5E">
        <w:rPr>
          <w:color w:val="auto"/>
        </w:rPr>
        <w:t xml:space="preserve">You will not be able to amend proposal documents once they have been submitted. Please let us know as soon as it is practicable of any inconsistencies or omissions in your </w:t>
      </w:r>
      <w:proofErr w:type="gramStart"/>
      <w:r w:rsidRPr="00E53E5E">
        <w:rPr>
          <w:color w:val="auto"/>
        </w:rPr>
        <w:t>response;</w:t>
      </w:r>
      <w:proofErr w:type="gramEnd"/>
    </w:p>
    <w:p w14:paraId="572C04D4" w14:textId="77777777" w:rsidR="0023126D" w:rsidRPr="00E53E5E" w:rsidRDefault="0023126D" w:rsidP="001811F6">
      <w:pPr>
        <w:pStyle w:val="Bulletlist"/>
        <w:numPr>
          <w:ilvl w:val="0"/>
          <w:numId w:val="5"/>
        </w:numPr>
        <w:spacing w:after="0" w:line="278" w:lineRule="auto"/>
        <w:rPr>
          <w:color w:val="auto"/>
        </w:rPr>
      </w:pPr>
      <w:r w:rsidRPr="00E53E5E">
        <w:rPr>
          <w:color w:val="auto"/>
        </w:rPr>
        <w:t xml:space="preserve">Proposal documentation will remain the property of the CSA Centre and will only be used for proposal </w:t>
      </w:r>
      <w:proofErr w:type="gramStart"/>
      <w:r w:rsidRPr="00E53E5E">
        <w:rPr>
          <w:color w:val="auto"/>
        </w:rPr>
        <w:t>purposes;</w:t>
      </w:r>
      <w:proofErr w:type="gramEnd"/>
    </w:p>
    <w:p w14:paraId="4EC22343" w14:textId="77777777" w:rsidR="0023126D" w:rsidRPr="00E53E5E" w:rsidRDefault="0023126D" w:rsidP="001811F6">
      <w:pPr>
        <w:pStyle w:val="Bulletlist"/>
        <w:numPr>
          <w:ilvl w:val="0"/>
          <w:numId w:val="5"/>
        </w:numPr>
        <w:spacing w:after="0" w:line="278" w:lineRule="auto"/>
        <w:rPr>
          <w:color w:val="auto"/>
        </w:rPr>
      </w:pPr>
      <w:r w:rsidRPr="00E53E5E">
        <w:rPr>
          <w:color w:val="auto"/>
        </w:rPr>
        <w:t>The CSA Centre is subject to the Freedom of Information Act 2000 (FoI), which means any information submitted to the CSA Centre may be disclosed under these obligations; if you think any parts of your response are commercially sensitive, please mark them as so (NB – we may still need to disclose these under FoI requirements</w:t>
      </w:r>
      <w:proofErr w:type="gramStart"/>
      <w:r w:rsidRPr="00E53E5E">
        <w:rPr>
          <w:color w:val="auto"/>
        </w:rPr>
        <w:t>);</w:t>
      </w:r>
      <w:proofErr w:type="gramEnd"/>
    </w:p>
    <w:p w14:paraId="08CFB0E9" w14:textId="77777777" w:rsidR="0023126D" w:rsidRPr="00E53E5E" w:rsidRDefault="0023126D" w:rsidP="001811F6">
      <w:pPr>
        <w:pStyle w:val="Bulletlist"/>
        <w:numPr>
          <w:ilvl w:val="0"/>
          <w:numId w:val="5"/>
        </w:numPr>
        <w:spacing w:after="0" w:line="278" w:lineRule="auto"/>
        <w:rPr>
          <w:color w:val="auto"/>
        </w:rPr>
      </w:pPr>
      <w:r w:rsidRPr="00E53E5E">
        <w:rPr>
          <w:color w:val="auto"/>
        </w:rPr>
        <w:t xml:space="preserve">You are responsible for all costs and expenses incurred in preparation of the proposal </w:t>
      </w:r>
      <w:proofErr w:type="gramStart"/>
      <w:r w:rsidRPr="00E53E5E">
        <w:rPr>
          <w:color w:val="auto"/>
        </w:rPr>
        <w:t>response;</w:t>
      </w:r>
      <w:proofErr w:type="gramEnd"/>
    </w:p>
    <w:p w14:paraId="22C29FE1" w14:textId="77777777" w:rsidR="0023126D" w:rsidRPr="00E53E5E" w:rsidRDefault="0023126D" w:rsidP="00F567F9">
      <w:pPr>
        <w:pStyle w:val="Bulletlist"/>
        <w:numPr>
          <w:ilvl w:val="0"/>
          <w:numId w:val="5"/>
        </w:numPr>
        <w:spacing w:after="0" w:line="278" w:lineRule="auto"/>
        <w:rPr>
          <w:color w:val="auto"/>
        </w:rPr>
      </w:pPr>
      <w:r w:rsidRPr="00E53E5E">
        <w:rPr>
          <w:color w:val="auto"/>
        </w:rPr>
        <w:t xml:space="preserve">The request for proposals process and associated communications do not form any part of a contractual </w:t>
      </w:r>
      <w:proofErr w:type="gramStart"/>
      <w:r w:rsidRPr="00E53E5E">
        <w:rPr>
          <w:color w:val="auto"/>
        </w:rPr>
        <w:t>arrangement;</w:t>
      </w:r>
      <w:proofErr w:type="gramEnd"/>
    </w:p>
    <w:p w14:paraId="1F7C4E49" w14:textId="77777777" w:rsidR="0023126D" w:rsidRPr="00E53E5E" w:rsidRDefault="0023126D" w:rsidP="00F567F9">
      <w:pPr>
        <w:pStyle w:val="Bulletlist"/>
        <w:numPr>
          <w:ilvl w:val="0"/>
          <w:numId w:val="5"/>
        </w:numPr>
        <w:spacing w:after="0" w:line="278" w:lineRule="auto"/>
        <w:rPr>
          <w:color w:val="auto"/>
        </w:rPr>
      </w:pPr>
      <w:r w:rsidRPr="00E53E5E">
        <w:rPr>
          <w:color w:val="auto"/>
        </w:rPr>
        <w:t xml:space="preserve">All information provided to you by the CSA Centre must be treated as confidential unless it is already in the public </w:t>
      </w:r>
      <w:proofErr w:type="gramStart"/>
      <w:r w:rsidRPr="00E53E5E">
        <w:rPr>
          <w:color w:val="auto"/>
        </w:rPr>
        <w:t>domain;</w:t>
      </w:r>
      <w:proofErr w:type="gramEnd"/>
    </w:p>
    <w:p w14:paraId="7ED40E4C" w14:textId="77777777" w:rsidR="0023126D" w:rsidRPr="00E53E5E" w:rsidRDefault="0023126D" w:rsidP="00F567F9">
      <w:pPr>
        <w:pStyle w:val="Bulletlist"/>
        <w:numPr>
          <w:ilvl w:val="0"/>
          <w:numId w:val="5"/>
        </w:numPr>
        <w:spacing w:after="0" w:line="278" w:lineRule="auto"/>
        <w:rPr>
          <w:color w:val="auto"/>
        </w:rPr>
      </w:pPr>
      <w:r w:rsidRPr="00E53E5E">
        <w:rPr>
          <w:color w:val="auto"/>
        </w:rPr>
        <w:t xml:space="preserve">Independence is a key principle for the CSA </w:t>
      </w:r>
      <w:proofErr w:type="gramStart"/>
      <w:r w:rsidRPr="00E53E5E">
        <w:rPr>
          <w:color w:val="auto"/>
        </w:rPr>
        <w:t>Centre</w:t>
      </w:r>
      <w:proofErr w:type="gramEnd"/>
      <w:r w:rsidRPr="00E53E5E">
        <w:rPr>
          <w:color w:val="auto"/>
        </w:rPr>
        <w:t xml:space="preserve"> and you will be required to disclose if you have any business or personal relationships or affiliations with the CSA Centre, the Home Office, Barnardo’s or any of the CSA Centre’s other </w:t>
      </w:r>
      <w:proofErr w:type="gramStart"/>
      <w:r w:rsidRPr="00E53E5E">
        <w:rPr>
          <w:color w:val="auto"/>
        </w:rPr>
        <w:t>partners;</w:t>
      </w:r>
      <w:proofErr w:type="gramEnd"/>
    </w:p>
    <w:p w14:paraId="28357A43" w14:textId="77777777" w:rsidR="0023126D" w:rsidRPr="00E53E5E" w:rsidRDefault="0023126D" w:rsidP="00F567F9">
      <w:pPr>
        <w:pStyle w:val="Bulletlist"/>
        <w:numPr>
          <w:ilvl w:val="0"/>
          <w:numId w:val="5"/>
        </w:numPr>
        <w:spacing w:after="0" w:line="278" w:lineRule="auto"/>
        <w:rPr>
          <w:color w:val="auto"/>
        </w:rPr>
      </w:pPr>
      <w:r w:rsidRPr="00E53E5E">
        <w:rPr>
          <w:color w:val="auto"/>
        </w:rPr>
        <w:t>The CSA Centre may ask for further information to be submitted within a reasonable timescale. These clarification requests should be submitted to the address listed below (under “Return of proposal instructions” section); the CSA Centre may also request interviews with key personnel and references.</w:t>
      </w:r>
    </w:p>
    <w:p w14:paraId="26A03189" w14:textId="77777777" w:rsidR="0023126D" w:rsidRPr="00267DCD" w:rsidRDefault="0023126D" w:rsidP="0023126D">
      <w:pPr>
        <w:pStyle w:val="Bulletlist"/>
        <w:numPr>
          <w:ilvl w:val="0"/>
          <w:numId w:val="0"/>
        </w:numPr>
        <w:ind w:left="284"/>
      </w:pPr>
    </w:p>
    <w:p w14:paraId="1E1B2821" w14:textId="34C40638" w:rsidR="00E53E5E" w:rsidRPr="0084345F" w:rsidRDefault="001A6CDE" w:rsidP="003725B1">
      <w:pPr>
        <w:pStyle w:val="Heading1"/>
        <w:numPr>
          <w:ilvl w:val="0"/>
          <w:numId w:val="18"/>
        </w:numPr>
        <w:ind w:left="709"/>
      </w:pPr>
      <w:bookmarkStart w:id="20" w:name="_Toc497323209"/>
      <w:bookmarkStart w:id="21" w:name="_Toc207106203"/>
      <w:r>
        <w:t>Proposal re</w:t>
      </w:r>
      <w:r w:rsidR="00E53E5E" w:rsidRPr="0084345F">
        <w:t>quirements</w:t>
      </w:r>
      <w:bookmarkEnd w:id="20"/>
      <w:bookmarkEnd w:id="21"/>
    </w:p>
    <w:p w14:paraId="12DF2989" w14:textId="77777777" w:rsidR="00E53E5E" w:rsidRPr="0084345F" w:rsidRDefault="00E53E5E" w:rsidP="00E53E5E">
      <w:pPr>
        <w:pStyle w:val="Bodycopy"/>
        <w:rPr>
          <w:rFonts w:asciiTheme="majorHAnsi" w:hAnsiTheme="majorHAnsi" w:cstheme="majorHAnsi"/>
          <w:szCs w:val="24"/>
        </w:rPr>
      </w:pPr>
      <w:r w:rsidRPr="0084345F">
        <w:rPr>
          <w:rFonts w:asciiTheme="majorHAnsi" w:hAnsiTheme="majorHAnsi" w:cstheme="majorHAnsi"/>
          <w:szCs w:val="24"/>
        </w:rPr>
        <w:t>Proposal responses must:</w:t>
      </w:r>
    </w:p>
    <w:p w14:paraId="16492DB3" w14:textId="77777777" w:rsidR="00E53E5E" w:rsidRPr="00445C52" w:rsidRDefault="00E53E5E" w:rsidP="006938E4">
      <w:pPr>
        <w:pStyle w:val="Bulletlist"/>
        <w:numPr>
          <w:ilvl w:val="0"/>
          <w:numId w:val="5"/>
        </w:numPr>
        <w:spacing w:after="0"/>
        <w:rPr>
          <w:color w:val="auto"/>
        </w:rPr>
      </w:pPr>
      <w:r w:rsidRPr="00445C52">
        <w:rPr>
          <w:color w:val="auto"/>
        </w:rPr>
        <w:t xml:space="preserve">be received before the </w:t>
      </w:r>
      <w:proofErr w:type="gramStart"/>
      <w:r w:rsidRPr="00445C52">
        <w:rPr>
          <w:color w:val="auto"/>
        </w:rPr>
        <w:t>deadline;</w:t>
      </w:r>
      <w:proofErr w:type="gramEnd"/>
    </w:p>
    <w:p w14:paraId="106ADB59" w14:textId="77777777" w:rsidR="00E53E5E" w:rsidRPr="00445C52" w:rsidRDefault="00E53E5E" w:rsidP="006938E4">
      <w:pPr>
        <w:pStyle w:val="Bulletlist"/>
        <w:numPr>
          <w:ilvl w:val="0"/>
          <w:numId w:val="5"/>
        </w:numPr>
        <w:spacing w:after="0"/>
        <w:rPr>
          <w:color w:val="auto"/>
        </w:rPr>
      </w:pPr>
      <w:r w:rsidRPr="00445C52">
        <w:rPr>
          <w:color w:val="auto"/>
        </w:rPr>
        <w:t>include Proposal form (see Appendix A</w:t>
      </w:r>
      <w:proofErr w:type="gramStart"/>
      <w:r w:rsidRPr="00445C52">
        <w:rPr>
          <w:color w:val="auto"/>
        </w:rPr>
        <w:t>);</w:t>
      </w:r>
      <w:proofErr w:type="gramEnd"/>
    </w:p>
    <w:p w14:paraId="6E6DA0B6" w14:textId="77777777" w:rsidR="00E53E5E" w:rsidRPr="00445C52" w:rsidRDefault="00E53E5E" w:rsidP="006938E4">
      <w:pPr>
        <w:pStyle w:val="Bulletlist"/>
        <w:numPr>
          <w:ilvl w:val="0"/>
          <w:numId w:val="5"/>
        </w:numPr>
        <w:spacing w:after="0"/>
        <w:rPr>
          <w:color w:val="auto"/>
        </w:rPr>
      </w:pPr>
      <w:r w:rsidRPr="00445C52">
        <w:rPr>
          <w:color w:val="auto"/>
        </w:rPr>
        <w:t xml:space="preserve">include a CV for </w:t>
      </w:r>
      <w:proofErr w:type="gramStart"/>
      <w:r w:rsidRPr="00445C52">
        <w:rPr>
          <w:color w:val="auto"/>
        </w:rPr>
        <w:t>each individual</w:t>
      </w:r>
      <w:proofErr w:type="gramEnd"/>
      <w:r w:rsidRPr="00445C52">
        <w:rPr>
          <w:color w:val="auto"/>
        </w:rPr>
        <w:t xml:space="preserve"> proposed to undertake </w:t>
      </w:r>
      <w:proofErr w:type="gramStart"/>
      <w:r w:rsidRPr="00445C52">
        <w:rPr>
          <w:color w:val="auto"/>
        </w:rPr>
        <w:t>work;</w:t>
      </w:r>
      <w:proofErr w:type="gramEnd"/>
    </w:p>
    <w:p w14:paraId="7EBB5139" w14:textId="77777777" w:rsidR="00E53E5E" w:rsidRPr="00445C52" w:rsidRDefault="00E53E5E" w:rsidP="006938E4">
      <w:pPr>
        <w:pStyle w:val="Bulletlist"/>
        <w:numPr>
          <w:ilvl w:val="0"/>
          <w:numId w:val="5"/>
        </w:numPr>
        <w:spacing w:after="0"/>
        <w:rPr>
          <w:color w:val="auto"/>
        </w:rPr>
      </w:pPr>
      <w:r w:rsidRPr="00445C52">
        <w:rPr>
          <w:color w:val="auto"/>
        </w:rPr>
        <w:t xml:space="preserve">include at least one example of </w:t>
      </w:r>
      <w:proofErr w:type="gramStart"/>
      <w:r w:rsidRPr="00445C52">
        <w:rPr>
          <w:color w:val="auto"/>
        </w:rPr>
        <w:t>succinct</w:t>
      </w:r>
      <w:proofErr w:type="gramEnd"/>
      <w:r w:rsidRPr="00445C52">
        <w:rPr>
          <w:color w:val="auto"/>
        </w:rPr>
        <w:t xml:space="preserve"> accessible written </w:t>
      </w:r>
      <w:proofErr w:type="gramStart"/>
      <w:r w:rsidRPr="00445C52">
        <w:rPr>
          <w:color w:val="auto"/>
        </w:rPr>
        <w:t>work;</w:t>
      </w:r>
      <w:proofErr w:type="gramEnd"/>
    </w:p>
    <w:p w14:paraId="7327FDE7" w14:textId="77777777" w:rsidR="00E53E5E" w:rsidRPr="00445C52" w:rsidRDefault="00E53E5E" w:rsidP="006938E4">
      <w:pPr>
        <w:pStyle w:val="Bulletlist"/>
        <w:numPr>
          <w:ilvl w:val="0"/>
          <w:numId w:val="5"/>
        </w:numPr>
        <w:spacing w:after="0"/>
        <w:rPr>
          <w:color w:val="auto"/>
        </w:rPr>
      </w:pPr>
      <w:r w:rsidRPr="00445C52">
        <w:rPr>
          <w:color w:val="auto"/>
        </w:rPr>
        <w:lastRenderedPageBreak/>
        <w:t>contact details for one reference</w:t>
      </w:r>
      <w:r w:rsidRPr="00445C52">
        <w:rPr>
          <w:rStyle w:val="FootnoteReference"/>
          <w:color w:val="auto"/>
        </w:rPr>
        <w:footnoteReference w:id="2"/>
      </w:r>
      <w:r w:rsidRPr="00445C52">
        <w:rPr>
          <w:color w:val="auto"/>
        </w:rPr>
        <w:t>;</w:t>
      </w:r>
    </w:p>
    <w:p w14:paraId="60446D0B" w14:textId="77777777" w:rsidR="00E53E5E" w:rsidRPr="00445C52" w:rsidRDefault="00E53E5E" w:rsidP="006938E4">
      <w:pPr>
        <w:pStyle w:val="Bulletlist"/>
        <w:numPr>
          <w:ilvl w:val="0"/>
          <w:numId w:val="5"/>
        </w:numPr>
        <w:spacing w:after="0"/>
        <w:rPr>
          <w:color w:val="auto"/>
        </w:rPr>
      </w:pPr>
      <w:r w:rsidRPr="00445C52">
        <w:rPr>
          <w:color w:val="auto"/>
        </w:rPr>
        <w:t xml:space="preserve">be signed by an </w:t>
      </w:r>
      <w:proofErr w:type="spellStart"/>
      <w:r w:rsidRPr="00445C52">
        <w:rPr>
          <w:color w:val="auto"/>
        </w:rPr>
        <w:t>authorised</w:t>
      </w:r>
      <w:proofErr w:type="spellEnd"/>
      <w:r w:rsidRPr="00445C52">
        <w:rPr>
          <w:color w:val="auto"/>
        </w:rPr>
        <w:t xml:space="preserve"> </w:t>
      </w:r>
      <w:proofErr w:type="gramStart"/>
      <w:r w:rsidRPr="00445C52">
        <w:rPr>
          <w:color w:val="auto"/>
        </w:rPr>
        <w:t>individual;</w:t>
      </w:r>
      <w:proofErr w:type="gramEnd"/>
    </w:p>
    <w:p w14:paraId="3C182F04" w14:textId="77777777" w:rsidR="00E53E5E" w:rsidRPr="00445C52" w:rsidRDefault="00E53E5E" w:rsidP="006938E4">
      <w:pPr>
        <w:pStyle w:val="Bulletlist"/>
        <w:numPr>
          <w:ilvl w:val="0"/>
          <w:numId w:val="5"/>
        </w:numPr>
        <w:spacing w:after="0"/>
        <w:rPr>
          <w:color w:val="auto"/>
        </w:rPr>
      </w:pPr>
      <w:proofErr w:type="gramStart"/>
      <w:r w:rsidRPr="00445C52">
        <w:rPr>
          <w:color w:val="auto"/>
        </w:rPr>
        <w:t>clearly</w:t>
      </w:r>
      <w:proofErr w:type="gramEnd"/>
      <w:r w:rsidRPr="00445C52">
        <w:rPr>
          <w:color w:val="auto"/>
        </w:rPr>
        <w:t xml:space="preserve"> outline anticipated risks and how the supplier plans to address these.</w:t>
      </w:r>
    </w:p>
    <w:p w14:paraId="06D07523" w14:textId="77777777" w:rsidR="00E53E5E" w:rsidRPr="0084345F" w:rsidRDefault="00E53E5E" w:rsidP="00E53E5E">
      <w:pPr>
        <w:pStyle w:val="Bulletlist"/>
        <w:numPr>
          <w:ilvl w:val="0"/>
          <w:numId w:val="0"/>
        </w:numPr>
        <w:ind w:left="284"/>
      </w:pPr>
    </w:p>
    <w:p w14:paraId="062A7A8A" w14:textId="77777777" w:rsidR="00E53E5E" w:rsidRPr="0084345F" w:rsidRDefault="00E53E5E" w:rsidP="00E53E5E">
      <w:pPr>
        <w:pStyle w:val="Bodycopy"/>
        <w:rPr>
          <w:rFonts w:asciiTheme="majorHAnsi" w:hAnsiTheme="majorHAnsi" w:cstheme="majorHAnsi"/>
          <w:szCs w:val="24"/>
        </w:rPr>
      </w:pPr>
      <w:r w:rsidRPr="0084345F">
        <w:rPr>
          <w:rFonts w:asciiTheme="majorHAnsi" w:hAnsiTheme="majorHAnsi" w:cstheme="majorHAnsi"/>
          <w:szCs w:val="24"/>
        </w:rPr>
        <w:t xml:space="preserve">Proposal documentation must </w:t>
      </w:r>
      <w:proofErr w:type="gramStart"/>
      <w:r w:rsidRPr="0084345F">
        <w:rPr>
          <w:rFonts w:asciiTheme="majorHAnsi" w:hAnsiTheme="majorHAnsi" w:cstheme="majorHAnsi"/>
          <w:szCs w:val="24"/>
        </w:rPr>
        <w:t>provide</w:t>
      </w:r>
      <w:proofErr w:type="gramEnd"/>
      <w:r w:rsidRPr="0084345F">
        <w:rPr>
          <w:rFonts w:asciiTheme="majorHAnsi" w:hAnsiTheme="majorHAnsi" w:cstheme="majorHAnsi"/>
          <w:szCs w:val="24"/>
        </w:rPr>
        <w:t>:</w:t>
      </w:r>
    </w:p>
    <w:p w14:paraId="26ABA3CD" w14:textId="77777777" w:rsidR="00E53E5E" w:rsidRPr="001811F6" w:rsidRDefault="00E53E5E" w:rsidP="001811F6">
      <w:pPr>
        <w:pStyle w:val="Bulletlist"/>
        <w:numPr>
          <w:ilvl w:val="0"/>
          <w:numId w:val="5"/>
        </w:numPr>
        <w:spacing w:after="0" w:line="278" w:lineRule="auto"/>
        <w:rPr>
          <w:color w:val="auto"/>
        </w:rPr>
      </w:pPr>
      <w:r w:rsidRPr="001811F6">
        <w:rPr>
          <w:color w:val="auto"/>
        </w:rPr>
        <w:t xml:space="preserve">clear answers, that focus only on the specific requirement being </w:t>
      </w:r>
      <w:proofErr w:type="gramStart"/>
      <w:r w:rsidRPr="001811F6">
        <w:rPr>
          <w:color w:val="auto"/>
        </w:rPr>
        <w:t>addressed;</w:t>
      </w:r>
      <w:proofErr w:type="gramEnd"/>
    </w:p>
    <w:p w14:paraId="21B7B4A2" w14:textId="77777777" w:rsidR="00E53E5E" w:rsidRPr="001811F6" w:rsidRDefault="00E53E5E" w:rsidP="001811F6">
      <w:pPr>
        <w:pStyle w:val="Bulletlist"/>
        <w:numPr>
          <w:ilvl w:val="0"/>
          <w:numId w:val="5"/>
        </w:numPr>
        <w:spacing w:after="0" w:line="278" w:lineRule="auto"/>
        <w:rPr>
          <w:color w:val="auto"/>
        </w:rPr>
      </w:pPr>
      <w:r w:rsidRPr="001811F6">
        <w:rPr>
          <w:color w:val="auto"/>
        </w:rPr>
        <w:t xml:space="preserve">a sufficiently detailed level of information to demonstrate how the requirements would be </w:t>
      </w:r>
      <w:proofErr w:type="gramStart"/>
      <w:r w:rsidRPr="001811F6">
        <w:rPr>
          <w:color w:val="auto"/>
        </w:rPr>
        <w:t>delivered;</w:t>
      </w:r>
      <w:proofErr w:type="gramEnd"/>
    </w:p>
    <w:p w14:paraId="1F99776E" w14:textId="77777777" w:rsidR="00E53E5E" w:rsidRPr="001811F6" w:rsidRDefault="00E53E5E" w:rsidP="001811F6">
      <w:pPr>
        <w:pStyle w:val="Bulletlist"/>
        <w:numPr>
          <w:ilvl w:val="0"/>
          <w:numId w:val="5"/>
        </w:numPr>
        <w:spacing w:after="0" w:line="278" w:lineRule="auto"/>
        <w:rPr>
          <w:color w:val="auto"/>
        </w:rPr>
      </w:pPr>
      <w:r w:rsidRPr="001811F6">
        <w:rPr>
          <w:color w:val="auto"/>
        </w:rPr>
        <w:t xml:space="preserve">honest </w:t>
      </w:r>
      <w:proofErr w:type="gramStart"/>
      <w:r w:rsidRPr="001811F6">
        <w:rPr>
          <w:color w:val="auto"/>
        </w:rPr>
        <w:t>answers;</w:t>
      </w:r>
      <w:proofErr w:type="gramEnd"/>
    </w:p>
    <w:p w14:paraId="5D8782DD" w14:textId="77777777" w:rsidR="00E53E5E" w:rsidRPr="001811F6" w:rsidRDefault="00E53E5E" w:rsidP="001811F6">
      <w:pPr>
        <w:pStyle w:val="Bulletlist"/>
        <w:numPr>
          <w:ilvl w:val="0"/>
          <w:numId w:val="5"/>
        </w:numPr>
        <w:spacing w:after="0" w:line="278" w:lineRule="auto"/>
        <w:rPr>
          <w:color w:val="auto"/>
        </w:rPr>
      </w:pPr>
      <w:r w:rsidRPr="001811F6">
        <w:rPr>
          <w:color w:val="auto"/>
        </w:rPr>
        <w:t xml:space="preserve">a well-structured response that is easy for the reviewers to navigate, with accurate references to additional information </w:t>
      </w:r>
      <w:proofErr w:type="gramStart"/>
      <w:r w:rsidRPr="001811F6">
        <w:rPr>
          <w:color w:val="auto"/>
        </w:rPr>
        <w:t>provided;</w:t>
      </w:r>
      <w:proofErr w:type="gramEnd"/>
    </w:p>
    <w:p w14:paraId="32B43233" w14:textId="77777777" w:rsidR="00E53E5E" w:rsidRPr="001811F6" w:rsidRDefault="00E53E5E" w:rsidP="001811F6">
      <w:pPr>
        <w:pStyle w:val="Bulletlist"/>
        <w:numPr>
          <w:ilvl w:val="0"/>
          <w:numId w:val="5"/>
        </w:numPr>
        <w:spacing w:after="0" w:line="278" w:lineRule="auto"/>
        <w:rPr>
          <w:color w:val="auto"/>
        </w:rPr>
      </w:pPr>
      <w:r w:rsidRPr="001811F6">
        <w:rPr>
          <w:color w:val="auto"/>
        </w:rPr>
        <w:t xml:space="preserve">a methodology that is clearly tailored to the requirements of the </w:t>
      </w:r>
      <w:proofErr w:type="gramStart"/>
      <w:r w:rsidRPr="001811F6">
        <w:rPr>
          <w:color w:val="auto"/>
        </w:rPr>
        <w:t>specification;</w:t>
      </w:r>
      <w:proofErr w:type="gramEnd"/>
    </w:p>
    <w:p w14:paraId="45F6A72B" w14:textId="77777777" w:rsidR="00E53E5E" w:rsidRPr="001811F6" w:rsidRDefault="00E53E5E" w:rsidP="001811F6">
      <w:pPr>
        <w:pStyle w:val="Bulletlist"/>
        <w:numPr>
          <w:ilvl w:val="0"/>
          <w:numId w:val="5"/>
        </w:numPr>
        <w:spacing w:after="0" w:line="278" w:lineRule="auto"/>
        <w:rPr>
          <w:color w:val="auto"/>
        </w:rPr>
      </w:pPr>
      <w:r w:rsidRPr="001811F6">
        <w:rPr>
          <w:color w:val="auto"/>
        </w:rPr>
        <w:t xml:space="preserve">clear consideration of risks and </w:t>
      </w:r>
      <w:proofErr w:type="gramStart"/>
      <w:r w:rsidRPr="001811F6">
        <w:rPr>
          <w:color w:val="auto"/>
        </w:rPr>
        <w:t>mitigations;</w:t>
      </w:r>
      <w:proofErr w:type="gramEnd"/>
    </w:p>
    <w:p w14:paraId="2277F1E4" w14:textId="77777777" w:rsidR="00E53E5E" w:rsidRPr="001811F6" w:rsidRDefault="00E53E5E" w:rsidP="001811F6">
      <w:pPr>
        <w:pStyle w:val="Bulletlist"/>
        <w:numPr>
          <w:ilvl w:val="0"/>
          <w:numId w:val="5"/>
        </w:numPr>
        <w:spacing w:after="0" w:line="278" w:lineRule="auto"/>
        <w:rPr>
          <w:color w:val="auto"/>
        </w:rPr>
      </w:pPr>
      <w:r w:rsidRPr="001811F6">
        <w:rPr>
          <w:color w:val="auto"/>
        </w:rPr>
        <w:t xml:space="preserve">a clear indication of </w:t>
      </w:r>
      <w:proofErr w:type="gramStart"/>
      <w:r w:rsidRPr="001811F6">
        <w:rPr>
          <w:color w:val="auto"/>
        </w:rPr>
        <w:t>experience;</w:t>
      </w:r>
      <w:proofErr w:type="gramEnd"/>
    </w:p>
    <w:p w14:paraId="6E87866D" w14:textId="77777777" w:rsidR="00E53E5E" w:rsidRPr="001811F6" w:rsidRDefault="00E53E5E" w:rsidP="001811F6">
      <w:pPr>
        <w:pStyle w:val="Bulletlist"/>
        <w:numPr>
          <w:ilvl w:val="0"/>
          <w:numId w:val="5"/>
        </w:numPr>
        <w:spacing w:after="0" w:line="278" w:lineRule="auto"/>
        <w:rPr>
          <w:color w:val="auto"/>
        </w:rPr>
      </w:pPr>
      <w:r w:rsidRPr="001811F6">
        <w:rPr>
          <w:color w:val="auto"/>
        </w:rPr>
        <w:t>exact information about which individuals will deliver this work; and</w:t>
      </w:r>
    </w:p>
    <w:p w14:paraId="603CF231" w14:textId="77777777" w:rsidR="00E53E5E" w:rsidRPr="001811F6" w:rsidRDefault="00E53E5E" w:rsidP="001811F6">
      <w:pPr>
        <w:pStyle w:val="Bulletlist"/>
        <w:numPr>
          <w:ilvl w:val="0"/>
          <w:numId w:val="5"/>
        </w:numPr>
        <w:spacing w:after="0" w:line="278" w:lineRule="auto"/>
        <w:rPr>
          <w:color w:val="auto"/>
        </w:rPr>
      </w:pPr>
      <w:r w:rsidRPr="001811F6">
        <w:rPr>
          <w:color w:val="auto"/>
        </w:rPr>
        <w:t>at least one example of published work, written by the lead applicant, that demonstrates ability to deliver this work.</w:t>
      </w:r>
    </w:p>
    <w:p w14:paraId="62C7DC79" w14:textId="0F24594A" w:rsidR="001811F6" w:rsidRPr="001811F6" w:rsidRDefault="001811F6" w:rsidP="001811F6">
      <w:pPr>
        <w:pStyle w:val="Heading2"/>
        <w:keepNext/>
      </w:pPr>
      <w:bookmarkStart w:id="22" w:name="_Toc207106204"/>
      <w:r w:rsidRPr="001811F6">
        <w:t>Assessment Criteria</w:t>
      </w:r>
      <w:bookmarkEnd w:id="22"/>
    </w:p>
    <w:p w14:paraId="286204CC" w14:textId="77777777" w:rsidR="001811F6" w:rsidRPr="001811F6" w:rsidRDefault="001811F6" w:rsidP="001811F6">
      <w:pPr>
        <w:pStyle w:val="Bodycopy"/>
        <w:keepNext/>
        <w:rPr>
          <w:lang w:val="en-GB"/>
        </w:rPr>
      </w:pPr>
      <w:r w:rsidRPr="001811F6">
        <w:rPr>
          <w:lang w:val="en-GB"/>
        </w:rPr>
        <w:t>Proposals will be assessed on:</w:t>
      </w:r>
    </w:p>
    <w:p w14:paraId="6B369761" w14:textId="50834B03" w:rsidR="009F4CBE" w:rsidRDefault="009F4CBE" w:rsidP="001811F6">
      <w:pPr>
        <w:pStyle w:val="Bodycopy"/>
        <w:keepNext/>
        <w:numPr>
          <w:ilvl w:val="0"/>
          <w:numId w:val="26"/>
        </w:numPr>
        <w:rPr>
          <w:lang w:val="en-GB"/>
        </w:rPr>
      </w:pPr>
      <w:r w:rsidRPr="00203EE7">
        <w:rPr>
          <w:rFonts w:eastAsia="Calibri" w:cstheme="minorHAnsi"/>
        </w:rPr>
        <w:t>Understanding of requirements and context</w:t>
      </w:r>
      <w:r>
        <w:rPr>
          <w:rFonts w:eastAsia="Calibri" w:cstheme="minorHAnsi"/>
        </w:rPr>
        <w:t xml:space="preserve"> (20%)</w:t>
      </w:r>
    </w:p>
    <w:p w14:paraId="535EBCBB" w14:textId="677A3BE0" w:rsidR="001811F6" w:rsidRDefault="009F4CBE" w:rsidP="001811F6">
      <w:pPr>
        <w:pStyle w:val="Bodycopy"/>
        <w:keepNext/>
        <w:numPr>
          <w:ilvl w:val="0"/>
          <w:numId w:val="26"/>
        </w:numPr>
        <w:rPr>
          <w:lang w:val="en-GB"/>
        </w:rPr>
      </w:pPr>
      <w:r>
        <w:rPr>
          <w:lang w:val="en-GB"/>
        </w:rPr>
        <w:t>S</w:t>
      </w:r>
      <w:r w:rsidR="001811F6" w:rsidRPr="001811F6">
        <w:rPr>
          <w:lang w:val="en-GB"/>
        </w:rPr>
        <w:t>ubject expertise and track record (</w:t>
      </w:r>
      <w:r>
        <w:rPr>
          <w:lang w:val="en-GB"/>
        </w:rPr>
        <w:t>2</w:t>
      </w:r>
      <w:r w:rsidR="001811F6" w:rsidRPr="001811F6">
        <w:rPr>
          <w:lang w:val="en-GB"/>
        </w:rPr>
        <w:t>0%)</w:t>
      </w:r>
    </w:p>
    <w:p w14:paraId="747B3BBB" w14:textId="6310027C" w:rsidR="001811F6" w:rsidRPr="001811F6" w:rsidRDefault="009F4CBE" w:rsidP="001811F6">
      <w:pPr>
        <w:pStyle w:val="Bodycopy"/>
        <w:keepNext/>
        <w:numPr>
          <w:ilvl w:val="0"/>
          <w:numId w:val="26"/>
        </w:numPr>
        <w:rPr>
          <w:lang w:val="en-GB"/>
        </w:rPr>
      </w:pPr>
      <w:r>
        <w:rPr>
          <w:lang w:val="en-GB"/>
        </w:rPr>
        <w:t>Q</w:t>
      </w:r>
      <w:r w:rsidR="001811F6" w:rsidRPr="001811F6">
        <w:rPr>
          <w:lang w:val="en-GB"/>
        </w:rPr>
        <w:t>uality and appropriateness of methodology (</w:t>
      </w:r>
      <w:r>
        <w:rPr>
          <w:lang w:val="en-GB"/>
        </w:rPr>
        <w:t>2</w:t>
      </w:r>
      <w:r w:rsidR="001811F6" w:rsidRPr="001811F6">
        <w:rPr>
          <w:lang w:val="en-GB"/>
        </w:rPr>
        <w:t>0%)</w:t>
      </w:r>
    </w:p>
    <w:p w14:paraId="36AF610E" w14:textId="14D9B373" w:rsidR="001811F6" w:rsidRPr="001811F6" w:rsidRDefault="009F4CBE" w:rsidP="001811F6">
      <w:pPr>
        <w:pStyle w:val="Bodycopy"/>
        <w:numPr>
          <w:ilvl w:val="0"/>
          <w:numId w:val="26"/>
        </w:numPr>
        <w:rPr>
          <w:lang w:val="en-GB"/>
        </w:rPr>
      </w:pPr>
      <w:r>
        <w:rPr>
          <w:lang w:val="en-GB"/>
        </w:rPr>
        <w:t>F</w:t>
      </w:r>
      <w:r w:rsidR="001811F6" w:rsidRPr="001811F6">
        <w:rPr>
          <w:lang w:val="en-GB"/>
        </w:rPr>
        <w:t>easibility of delivery within budget and timeframe (20%)</w:t>
      </w:r>
    </w:p>
    <w:p w14:paraId="012B3420" w14:textId="378BF78B" w:rsidR="001811F6" w:rsidRPr="001811F6" w:rsidRDefault="009F4CBE" w:rsidP="001811F6">
      <w:pPr>
        <w:pStyle w:val="Bodycopy"/>
        <w:numPr>
          <w:ilvl w:val="0"/>
          <w:numId w:val="26"/>
        </w:numPr>
        <w:rPr>
          <w:lang w:val="en-GB"/>
        </w:rPr>
      </w:pPr>
      <w:r>
        <w:rPr>
          <w:lang w:val="en-GB"/>
        </w:rPr>
        <w:t>V</w:t>
      </w:r>
      <w:r w:rsidR="001811F6" w:rsidRPr="001811F6">
        <w:rPr>
          <w:lang w:val="en-GB"/>
        </w:rPr>
        <w:t>alue for money (10%)</w:t>
      </w:r>
    </w:p>
    <w:p w14:paraId="717B6186" w14:textId="2E9B3A3F" w:rsidR="001811F6" w:rsidRPr="001811F6" w:rsidRDefault="009F4CBE" w:rsidP="001811F6">
      <w:pPr>
        <w:pStyle w:val="Bodycopy"/>
        <w:numPr>
          <w:ilvl w:val="0"/>
          <w:numId w:val="26"/>
        </w:numPr>
        <w:rPr>
          <w:lang w:val="en-GB"/>
        </w:rPr>
      </w:pPr>
      <w:r>
        <w:rPr>
          <w:lang w:val="en-GB"/>
        </w:rPr>
        <w:t>C</w:t>
      </w:r>
      <w:r w:rsidR="001811F6">
        <w:rPr>
          <w:lang w:val="en-GB"/>
        </w:rPr>
        <w:t>l</w:t>
      </w:r>
      <w:r w:rsidR="001811F6" w:rsidRPr="001811F6">
        <w:rPr>
          <w:lang w:val="en-GB"/>
        </w:rPr>
        <w:t>arity and accessibility of previous work (10%)</w:t>
      </w:r>
    </w:p>
    <w:p w14:paraId="16D9831B" w14:textId="5284E61F" w:rsidR="001A6CDE" w:rsidRPr="0084345F" w:rsidRDefault="001A6CDE" w:rsidP="003725B1">
      <w:pPr>
        <w:pStyle w:val="Heading2"/>
        <w:keepNext/>
      </w:pPr>
      <w:bookmarkStart w:id="23" w:name="_Toc207106205"/>
      <w:r>
        <w:t xml:space="preserve">Return of </w:t>
      </w:r>
      <w:r w:rsidRPr="0084345F">
        <w:t>proposal instructions</w:t>
      </w:r>
      <w:bookmarkEnd w:id="23"/>
    </w:p>
    <w:p w14:paraId="3187692B" w14:textId="1D2E8D1A" w:rsidR="001A6CDE" w:rsidRPr="0084345F" w:rsidRDefault="001A6CDE" w:rsidP="003725B1">
      <w:pPr>
        <w:pStyle w:val="Bodycopy"/>
        <w:keepNext/>
        <w:rPr>
          <w:rFonts w:asciiTheme="majorHAnsi" w:hAnsiTheme="majorHAnsi" w:cstheme="majorHAnsi"/>
          <w:szCs w:val="24"/>
        </w:rPr>
      </w:pPr>
      <w:r w:rsidRPr="0084345F">
        <w:rPr>
          <w:rFonts w:asciiTheme="majorHAnsi" w:hAnsiTheme="majorHAnsi" w:cstheme="majorHAnsi"/>
          <w:szCs w:val="24"/>
        </w:rPr>
        <w:t xml:space="preserve">Deadline for return of proposals: </w:t>
      </w:r>
      <w:r w:rsidR="004E294A">
        <w:rPr>
          <w:rFonts w:asciiTheme="majorHAnsi" w:hAnsiTheme="majorHAnsi" w:cstheme="majorHAnsi"/>
          <w:szCs w:val="24"/>
        </w:rPr>
        <w:t xml:space="preserve">Friday </w:t>
      </w:r>
      <w:r w:rsidR="00552978">
        <w:rPr>
          <w:rFonts w:asciiTheme="majorHAnsi" w:hAnsiTheme="majorHAnsi" w:cstheme="majorHAnsi"/>
          <w:szCs w:val="24"/>
        </w:rPr>
        <w:t>26</w:t>
      </w:r>
      <w:r w:rsidR="003725B1" w:rsidRPr="003725B1">
        <w:rPr>
          <w:rFonts w:asciiTheme="majorHAnsi" w:hAnsiTheme="majorHAnsi" w:cstheme="majorHAnsi"/>
          <w:szCs w:val="24"/>
          <w:vertAlign w:val="superscript"/>
        </w:rPr>
        <w:t>th</w:t>
      </w:r>
      <w:r w:rsidR="003725B1">
        <w:rPr>
          <w:rFonts w:asciiTheme="majorHAnsi" w:hAnsiTheme="majorHAnsi" w:cstheme="majorHAnsi"/>
          <w:szCs w:val="24"/>
        </w:rPr>
        <w:t xml:space="preserve"> September</w:t>
      </w:r>
      <w:r w:rsidR="00AE7E0C">
        <w:rPr>
          <w:rFonts w:asciiTheme="majorHAnsi" w:hAnsiTheme="majorHAnsi" w:cstheme="majorHAnsi"/>
          <w:szCs w:val="24"/>
        </w:rPr>
        <w:t xml:space="preserve"> 2025</w:t>
      </w:r>
    </w:p>
    <w:p w14:paraId="32DA5F9A" w14:textId="4279CBDE" w:rsidR="001A6CDE" w:rsidRDefault="001A6CDE" w:rsidP="001A6CDE">
      <w:pPr>
        <w:pStyle w:val="Bodycopy"/>
        <w:rPr>
          <w:rFonts w:asciiTheme="majorHAnsi" w:hAnsiTheme="majorHAnsi" w:cstheme="majorHAnsi"/>
          <w:szCs w:val="24"/>
        </w:rPr>
      </w:pPr>
      <w:r w:rsidRPr="00D9672C">
        <w:rPr>
          <w:rFonts w:asciiTheme="majorHAnsi" w:hAnsiTheme="majorHAnsi" w:cstheme="majorHAnsi"/>
          <w:szCs w:val="24"/>
        </w:rPr>
        <w:t xml:space="preserve">Email: </w:t>
      </w:r>
      <w:hyperlink r:id="rId10" w:history="1">
        <w:r w:rsidR="003725B1" w:rsidRPr="006E7285">
          <w:rPr>
            <w:rStyle w:val="Hyperlink"/>
            <w:rFonts w:asciiTheme="majorHAnsi" w:hAnsiTheme="majorHAnsi" w:cstheme="majorHAnsi"/>
            <w:szCs w:val="24"/>
          </w:rPr>
          <w:t>diana.parkinson@csacentre.org.uk</w:t>
        </w:r>
      </w:hyperlink>
    </w:p>
    <w:p w14:paraId="7E926DA2" w14:textId="77777777" w:rsidR="001A6CDE" w:rsidRPr="0084345F" w:rsidRDefault="001A6CDE" w:rsidP="001A6CDE">
      <w:pPr>
        <w:pStyle w:val="Bodycopy"/>
        <w:rPr>
          <w:rFonts w:asciiTheme="majorHAnsi" w:hAnsiTheme="majorHAnsi" w:cstheme="majorHAnsi"/>
          <w:szCs w:val="24"/>
        </w:rPr>
      </w:pPr>
      <w:r w:rsidRPr="0084345F">
        <w:rPr>
          <w:rFonts w:asciiTheme="majorHAnsi" w:hAnsiTheme="majorHAnsi" w:cstheme="majorHAnsi"/>
          <w:szCs w:val="24"/>
        </w:rPr>
        <w:t>Please also use th</w:t>
      </w:r>
      <w:r>
        <w:rPr>
          <w:rFonts w:asciiTheme="majorHAnsi" w:hAnsiTheme="majorHAnsi" w:cstheme="majorHAnsi"/>
          <w:szCs w:val="24"/>
        </w:rPr>
        <w:t>is</w:t>
      </w:r>
      <w:r w:rsidRPr="0084345F">
        <w:rPr>
          <w:rFonts w:asciiTheme="majorHAnsi" w:hAnsiTheme="majorHAnsi" w:cstheme="majorHAnsi"/>
          <w:szCs w:val="24"/>
        </w:rPr>
        <w:t xml:space="preserve"> </w:t>
      </w:r>
      <w:r>
        <w:rPr>
          <w:rFonts w:asciiTheme="majorHAnsi" w:hAnsiTheme="majorHAnsi" w:cstheme="majorHAnsi"/>
          <w:szCs w:val="24"/>
        </w:rPr>
        <w:t xml:space="preserve">email </w:t>
      </w:r>
      <w:r w:rsidRPr="0084345F">
        <w:rPr>
          <w:rFonts w:asciiTheme="majorHAnsi" w:hAnsiTheme="majorHAnsi" w:cstheme="majorHAnsi"/>
          <w:szCs w:val="24"/>
        </w:rPr>
        <w:t>address for requests for further information.</w:t>
      </w:r>
    </w:p>
    <w:p w14:paraId="207FEC4D" w14:textId="77777777" w:rsidR="001A6CDE" w:rsidRDefault="001A6CDE" w:rsidP="009207C2">
      <w:pPr>
        <w:pStyle w:val="Bodycopy"/>
      </w:pPr>
    </w:p>
    <w:p w14:paraId="16AA4F89" w14:textId="06D92742" w:rsidR="00E53E5E" w:rsidRDefault="00E53E5E" w:rsidP="003725B1">
      <w:pPr>
        <w:pStyle w:val="Heading1"/>
        <w:numPr>
          <w:ilvl w:val="0"/>
          <w:numId w:val="18"/>
        </w:numPr>
        <w:ind w:left="709"/>
      </w:pPr>
      <w:bookmarkStart w:id="24" w:name="_Toc207106206"/>
      <w:r>
        <w:t>Governance and ethics</w:t>
      </w:r>
      <w:bookmarkEnd w:id="24"/>
    </w:p>
    <w:p w14:paraId="2B7E48AB" w14:textId="1EE60AB9" w:rsidR="0023126D" w:rsidRDefault="00E53E5E" w:rsidP="0023126D">
      <w:pPr>
        <w:pStyle w:val="Bodycopy"/>
      </w:pPr>
      <w:r w:rsidRPr="00D9672C">
        <w:lastRenderedPageBreak/>
        <w:t xml:space="preserve">This commission will be overseen by </w:t>
      </w:r>
      <w:r>
        <w:t xml:space="preserve">Dr </w:t>
      </w:r>
      <w:r w:rsidR="001811F6">
        <w:t>Diana Parkinson</w:t>
      </w:r>
      <w:r w:rsidRPr="00D9672C">
        <w:t xml:space="preserve"> (</w:t>
      </w:r>
      <w:r>
        <w:t xml:space="preserve">Principal </w:t>
      </w:r>
      <w:r w:rsidRPr="00D9672C">
        <w:t>Research and Evaluation Officer)</w:t>
      </w:r>
      <w:r>
        <w:t xml:space="preserve"> and </w:t>
      </w:r>
      <w:r w:rsidR="001811F6">
        <w:t>Nici Evans</w:t>
      </w:r>
      <w:r>
        <w:t xml:space="preserve"> (Practice Improvement Advisor) at the CSA Centre</w:t>
      </w:r>
      <w:r w:rsidRPr="00D9672C">
        <w:t>.</w:t>
      </w:r>
    </w:p>
    <w:p w14:paraId="2303AAC2" w14:textId="77777777" w:rsidR="00E53E5E" w:rsidRDefault="00E53E5E" w:rsidP="009207C2">
      <w:pPr>
        <w:pStyle w:val="Bodycopy"/>
      </w:pPr>
      <w:bookmarkStart w:id="25" w:name="_Toc497323208"/>
    </w:p>
    <w:p w14:paraId="26B69620" w14:textId="518DA308" w:rsidR="0023126D" w:rsidRPr="0084345F" w:rsidRDefault="0023126D" w:rsidP="003725B1">
      <w:pPr>
        <w:pStyle w:val="Heading1"/>
        <w:numPr>
          <w:ilvl w:val="0"/>
          <w:numId w:val="18"/>
        </w:numPr>
        <w:ind w:left="709"/>
      </w:pPr>
      <w:bookmarkStart w:id="26" w:name="_Toc207106207"/>
      <w:r w:rsidRPr="0084345F">
        <w:t>Payment and invoicing</w:t>
      </w:r>
      <w:bookmarkEnd w:id="25"/>
      <w:bookmarkEnd w:id="26"/>
    </w:p>
    <w:p w14:paraId="45AA0079" w14:textId="2B36F48D" w:rsidR="0023126D" w:rsidRPr="0084345F" w:rsidRDefault="001811F6" w:rsidP="0023126D">
      <w:pPr>
        <w:pStyle w:val="Bodycopy"/>
      </w:pPr>
      <w:r>
        <w:t xml:space="preserve">We will </w:t>
      </w:r>
      <w:proofErr w:type="gramStart"/>
      <w:r>
        <w:t>agree</w:t>
      </w:r>
      <w:proofErr w:type="gramEnd"/>
      <w:r>
        <w:t xml:space="preserve"> a payment schedule with the appointed contractor. </w:t>
      </w:r>
    </w:p>
    <w:p w14:paraId="3B7F2A0E" w14:textId="44BE6E38" w:rsidR="00A02B32" w:rsidRDefault="0023126D" w:rsidP="0023126D">
      <w:pPr>
        <w:pStyle w:val="Bodycopy"/>
        <w:rPr>
          <w:rFonts w:asciiTheme="majorHAnsi" w:hAnsiTheme="majorHAnsi" w:cstheme="majorHAnsi"/>
          <w:szCs w:val="24"/>
          <w:lang w:val="en-GB"/>
        </w:rPr>
      </w:pPr>
      <w:r w:rsidRPr="0084345F">
        <w:t xml:space="preserve">Please address invoices to </w:t>
      </w:r>
      <w:r>
        <w:t>Louise Middleton</w:t>
      </w:r>
      <w:r w:rsidRPr="0084345F">
        <w:t xml:space="preserve"> at </w:t>
      </w:r>
      <w:r>
        <w:t>CSA Centre</w:t>
      </w:r>
      <w:r w:rsidRPr="0084345F">
        <w:t xml:space="preserve">, Barnardo House, Tanners Lane, Barkingside IG61QG. </w:t>
      </w:r>
      <w:r w:rsidRPr="0084345F">
        <w:rPr>
          <w:rFonts w:asciiTheme="majorHAnsi" w:hAnsiTheme="majorHAnsi" w:cstheme="majorHAnsi"/>
          <w:szCs w:val="24"/>
        </w:rPr>
        <w:t>Please ensure all invoices are sent as individual PDF documents to</w:t>
      </w:r>
      <w:r>
        <w:rPr>
          <w:rFonts w:asciiTheme="majorHAnsi" w:hAnsiTheme="majorHAnsi" w:cstheme="majorHAnsi"/>
          <w:szCs w:val="24"/>
        </w:rPr>
        <w:t xml:space="preserve"> </w:t>
      </w:r>
      <w:hyperlink r:id="rId11" w:history="1">
        <w:r w:rsidR="003725B1" w:rsidRPr="006E7285">
          <w:rPr>
            <w:rStyle w:val="Hyperlink"/>
            <w:rFonts w:asciiTheme="majorHAnsi" w:hAnsiTheme="majorHAnsi" w:cstheme="majorHAnsi"/>
            <w:szCs w:val="24"/>
          </w:rPr>
          <w:t>apinvoices@barnardos.org.uk</w:t>
        </w:r>
      </w:hyperlink>
      <w:r>
        <w:rPr>
          <w:rFonts w:asciiTheme="majorHAnsi" w:hAnsiTheme="majorHAnsi" w:cstheme="majorHAnsi"/>
          <w:szCs w:val="24"/>
        </w:rPr>
        <w:t xml:space="preserve"> </w:t>
      </w:r>
      <w:r w:rsidRPr="0084345F">
        <w:rPr>
          <w:rFonts w:asciiTheme="majorHAnsi" w:hAnsiTheme="majorHAnsi" w:cstheme="majorHAnsi"/>
          <w:szCs w:val="24"/>
        </w:rPr>
        <w:t xml:space="preserve">and </w:t>
      </w:r>
      <w:hyperlink r:id="rId12" w:history="1">
        <w:r w:rsidRPr="0084345F">
          <w:rPr>
            <w:rStyle w:val="Hyperlink"/>
            <w:rFonts w:asciiTheme="majorHAnsi" w:hAnsiTheme="majorHAnsi" w:cstheme="majorHAnsi"/>
            <w:szCs w:val="24"/>
          </w:rPr>
          <w:t>Louise.Middleton@csacentre.org.uk</w:t>
        </w:r>
      </w:hyperlink>
      <w:r>
        <w:rPr>
          <w:rFonts w:asciiTheme="majorHAnsi" w:hAnsiTheme="majorHAnsi" w:cstheme="majorHAnsi"/>
          <w:szCs w:val="24"/>
        </w:rPr>
        <w:t>.</w:t>
      </w:r>
      <w:r w:rsidR="00A02B32">
        <w:rPr>
          <w:rFonts w:asciiTheme="majorHAnsi" w:hAnsiTheme="majorHAnsi" w:cstheme="majorHAnsi"/>
          <w:szCs w:val="24"/>
        </w:rPr>
        <w:t xml:space="preserve"> </w:t>
      </w:r>
      <w:r w:rsidR="009F4CBE">
        <w:rPr>
          <w:rFonts w:asciiTheme="majorHAnsi" w:hAnsiTheme="majorHAnsi" w:cstheme="majorHAnsi"/>
          <w:szCs w:val="24"/>
        </w:rPr>
        <w:t xml:space="preserve">Please note that </w:t>
      </w:r>
      <w:r w:rsidR="009F4CBE" w:rsidRPr="009F4CBE">
        <w:rPr>
          <w:rFonts w:asciiTheme="majorHAnsi" w:hAnsiTheme="majorHAnsi" w:cstheme="majorHAnsi"/>
          <w:szCs w:val="24"/>
          <w:lang w:val="en-GB"/>
        </w:rPr>
        <w:t xml:space="preserve">Barnardo’s works to 30 days payment terms from when </w:t>
      </w:r>
      <w:r w:rsidR="009F4CBE">
        <w:rPr>
          <w:rFonts w:asciiTheme="majorHAnsi" w:hAnsiTheme="majorHAnsi" w:cstheme="majorHAnsi"/>
          <w:szCs w:val="24"/>
          <w:lang w:val="en-GB"/>
        </w:rPr>
        <w:t>an</w:t>
      </w:r>
      <w:r w:rsidR="009F4CBE" w:rsidRPr="009F4CBE">
        <w:rPr>
          <w:rFonts w:asciiTheme="majorHAnsi" w:hAnsiTheme="majorHAnsi" w:cstheme="majorHAnsi"/>
          <w:szCs w:val="24"/>
          <w:lang w:val="en-GB"/>
        </w:rPr>
        <w:t xml:space="preserve"> invoice is submitted</w:t>
      </w:r>
      <w:r w:rsidR="00A02B32">
        <w:rPr>
          <w:rFonts w:asciiTheme="majorHAnsi" w:hAnsiTheme="majorHAnsi" w:cstheme="majorHAnsi"/>
          <w:szCs w:val="24"/>
          <w:lang w:val="en-GB"/>
        </w:rPr>
        <w:t>.</w:t>
      </w:r>
    </w:p>
    <w:p w14:paraId="589739CD" w14:textId="77777777" w:rsidR="00A02B32" w:rsidRDefault="00A02B32">
      <w:pPr>
        <w:spacing w:before="0" w:after="0"/>
        <w:rPr>
          <w:rFonts w:asciiTheme="majorHAnsi" w:hAnsiTheme="majorHAnsi" w:cstheme="majorHAnsi"/>
          <w:szCs w:val="24"/>
        </w:rPr>
      </w:pPr>
      <w:r>
        <w:rPr>
          <w:rFonts w:asciiTheme="majorHAnsi" w:hAnsiTheme="majorHAnsi" w:cstheme="majorHAnsi"/>
          <w:szCs w:val="24"/>
        </w:rPr>
        <w:br w:type="page"/>
      </w:r>
    </w:p>
    <w:p w14:paraId="7CFF1DAC" w14:textId="77777777" w:rsidR="004B534F" w:rsidRDefault="004B534F" w:rsidP="003725B1">
      <w:pPr>
        <w:pStyle w:val="Heading1"/>
        <w:numPr>
          <w:ilvl w:val="0"/>
          <w:numId w:val="18"/>
        </w:numPr>
        <w:ind w:left="709"/>
      </w:pPr>
      <w:bookmarkStart w:id="27" w:name="_Toc207106208"/>
      <w:r>
        <w:lastRenderedPageBreak/>
        <w:t>Appendices</w:t>
      </w:r>
      <w:bookmarkEnd w:id="27"/>
    </w:p>
    <w:p w14:paraId="6346CDB7" w14:textId="77777777" w:rsidR="00FB5EAA" w:rsidRPr="0084345F" w:rsidRDefault="00FB5EAA" w:rsidP="00FB5EAA">
      <w:pPr>
        <w:pStyle w:val="Heading1"/>
      </w:pPr>
      <w:bookmarkStart w:id="28" w:name="_Toc200549507"/>
      <w:bookmarkStart w:id="29" w:name="_Toc207106209"/>
      <w:bookmarkEnd w:id="1"/>
      <w:bookmarkEnd w:id="2"/>
      <w:bookmarkEnd w:id="3"/>
      <w:r w:rsidRPr="0084345F">
        <w:t xml:space="preserve">Appendix A – </w:t>
      </w:r>
      <w:r>
        <w:t xml:space="preserve">Supplier response </w:t>
      </w:r>
      <w:r w:rsidRPr="0084345F">
        <w:t>form</w:t>
      </w:r>
      <w:bookmarkEnd w:id="28"/>
      <w:bookmarkEnd w:id="29"/>
    </w:p>
    <w:tbl>
      <w:tblPr>
        <w:tblStyle w:val="TableGrid"/>
        <w:tblW w:w="9185" w:type="dxa"/>
        <w:tblInd w:w="-5" w:type="dxa"/>
        <w:tblLook w:val="01E0" w:firstRow="1" w:lastRow="1" w:firstColumn="1" w:lastColumn="1" w:noHBand="0" w:noVBand="0"/>
      </w:tblPr>
      <w:tblGrid>
        <w:gridCol w:w="3054"/>
        <w:gridCol w:w="6131"/>
      </w:tblGrid>
      <w:tr w:rsidR="00FB5EAA" w:rsidRPr="00827B10" w14:paraId="200587D5" w14:textId="77777777" w:rsidTr="00D25F0D">
        <w:trPr>
          <w:trHeight w:val="20"/>
        </w:trPr>
        <w:tc>
          <w:tcPr>
            <w:tcW w:w="9469" w:type="dxa"/>
            <w:gridSpan w:val="2"/>
            <w:tcBorders>
              <w:top w:val="single" w:sz="4" w:space="0" w:color="702474"/>
              <w:left w:val="single" w:sz="4" w:space="0" w:color="702474"/>
              <w:bottom w:val="single" w:sz="4" w:space="0" w:color="702474"/>
              <w:right w:val="single" w:sz="4" w:space="0" w:color="702474"/>
            </w:tcBorders>
            <w:shd w:val="clear" w:color="auto" w:fill="702474"/>
            <w:tcMar>
              <w:top w:w="85" w:type="dxa"/>
              <w:bottom w:w="85" w:type="dxa"/>
            </w:tcMar>
          </w:tcPr>
          <w:p w14:paraId="2E4ECC6F" w14:textId="77777777" w:rsidR="00FB5EAA" w:rsidRPr="00203EE7" w:rsidRDefault="00FB5EAA" w:rsidP="00D25F0D">
            <w:pPr>
              <w:pStyle w:val="Normaltableheading"/>
              <w:rPr>
                <w:rFonts w:asciiTheme="minorHAnsi" w:hAnsiTheme="minorHAnsi" w:cstheme="minorHAnsi"/>
                <w:sz w:val="22"/>
              </w:rPr>
            </w:pPr>
            <w:r w:rsidRPr="00203EE7">
              <w:rPr>
                <w:rFonts w:asciiTheme="minorHAnsi" w:eastAsia="Calibri" w:hAnsiTheme="minorHAnsi" w:cstheme="minorHAnsi"/>
                <w:sz w:val="22"/>
              </w:rPr>
              <w:t>Supplier details</w:t>
            </w:r>
          </w:p>
        </w:tc>
      </w:tr>
      <w:tr w:rsidR="00FB5EAA" w:rsidRPr="00827B10" w14:paraId="68CBB837" w14:textId="77777777" w:rsidTr="00D25F0D">
        <w:trPr>
          <w:trHeight w:val="25"/>
        </w:trPr>
        <w:tc>
          <w:tcPr>
            <w:tcW w:w="3119" w:type="dxa"/>
            <w:tcBorders>
              <w:top w:val="single" w:sz="4" w:space="0" w:color="702474"/>
            </w:tcBorders>
            <w:shd w:val="clear" w:color="auto" w:fill="F7E8F8"/>
            <w:tcMar>
              <w:top w:w="85" w:type="dxa"/>
              <w:bottom w:w="85" w:type="dxa"/>
            </w:tcMar>
          </w:tcPr>
          <w:p w14:paraId="0F38B120"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Supplier name</w:t>
            </w:r>
          </w:p>
        </w:tc>
        <w:tc>
          <w:tcPr>
            <w:tcW w:w="6350" w:type="dxa"/>
            <w:tcBorders>
              <w:top w:val="single" w:sz="4" w:space="0" w:color="702474"/>
            </w:tcBorders>
            <w:tcMar>
              <w:top w:w="85" w:type="dxa"/>
              <w:bottom w:w="85" w:type="dxa"/>
            </w:tcMar>
          </w:tcPr>
          <w:p w14:paraId="0CEFDBB0" w14:textId="77777777" w:rsidR="00FB5EAA" w:rsidRPr="00821835" w:rsidRDefault="00FB5EAA" w:rsidP="00D25F0D">
            <w:pPr>
              <w:pStyle w:val="TableNormal1"/>
            </w:pPr>
          </w:p>
        </w:tc>
      </w:tr>
      <w:tr w:rsidR="00FB5EAA" w:rsidRPr="00827B10" w14:paraId="0E2762AE" w14:textId="77777777" w:rsidTr="00D25F0D">
        <w:trPr>
          <w:trHeight w:val="20"/>
        </w:trPr>
        <w:tc>
          <w:tcPr>
            <w:tcW w:w="3119" w:type="dxa"/>
            <w:shd w:val="clear" w:color="auto" w:fill="F7E8F8"/>
            <w:tcMar>
              <w:top w:w="85" w:type="dxa"/>
              <w:bottom w:w="85" w:type="dxa"/>
            </w:tcMar>
          </w:tcPr>
          <w:p w14:paraId="6A67088B"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Company registration number or equivalent</w:t>
            </w:r>
          </w:p>
        </w:tc>
        <w:tc>
          <w:tcPr>
            <w:tcW w:w="6350" w:type="dxa"/>
            <w:tcMar>
              <w:top w:w="85" w:type="dxa"/>
              <w:bottom w:w="85" w:type="dxa"/>
            </w:tcMar>
          </w:tcPr>
          <w:p w14:paraId="0DBFB249" w14:textId="77777777" w:rsidR="00FB5EAA" w:rsidRPr="00821835" w:rsidRDefault="00FB5EAA" w:rsidP="00D25F0D">
            <w:pPr>
              <w:pStyle w:val="TableNormal1"/>
            </w:pPr>
          </w:p>
        </w:tc>
      </w:tr>
      <w:tr w:rsidR="00FB5EAA" w:rsidRPr="00827B10" w14:paraId="1D54718C" w14:textId="77777777" w:rsidTr="00D25F0D">
        <w:trPr>
          <w:trHeight w:val="20"/>
        </w:trPr>
        <w:tc>
          <w:tcPr>
            <w:tcW w:w="3119" w:type="dxa"/>
            <w:shd w:val="clear" w:color="auto" w:fill="F7E8F8"/>
            <w:tcMar>
              <w:top w:w="85" w:type="dxa"/>
              <w:bottom w:w="85" w:type="dxa"/>
            </w:tcMar>
          </w:tcPr>
          <w:p w14:paraId="18015D9E"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Registered address</w:t>
            </w:r>
          </w:p>
        </w:tc>
        <w:tc>
          <w:tcPr>
            <w:tcW w:w="6350" w:type="dxa"/>
            <w:tcMar>
              <w:top w:w="85" w:type="dxa"/>
              <w:bottom w:w="85" w:type="dxa"/>
            </w:tcMar>
          </w:tcPr>
          <w:p w14:paraId="077136EA" w14:textId="77777777" w:rsidR="00FB5EAA" w:rsidRPr="00821835" w:rsidRDefault="00FB5EAA" w:rsidP="00D25F0D">
            <w:pPr>
              <w:pStyle w:val="TableNormal1"/>
            </w:pPr>
          </w:p>
        </w:tc>
      </w:tr>
      <w:tr w:rsidR="00FB5EAA" w:rsidRPr="00827B10" w14:paraId="68E300C7" w14:textId="77777777" w:rsidTr="00D25F0D">
        <w:trPr>
          <w:trHeight w:val="20"/>
        </w:trPr>
        <w:tc>
          <w:tcPr>
            <w:tcW w:w="3119" w:type="dxa"/>
            <w:shd w:val="clear" w:color="auto" w:fill="F7E8F8"/>
            <w:tcMar>
              <w:top w:w="85" w:type="dxa"/>
              <w:bottom w:w="85" w:type="dxa"/>
            </w:tcMar>
          </w:tcPr>
          <w:p w14:paraId="4B94C6B9"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Website address</w:t>
            </w:r>
          </w:p>
        </w:tc>
        <w:tc>
          <w:tcPr>
            <w:tcW w:w="6350" w:type="dxa"/>
            <w:tcMar>
              <w:top w:w="85" w:type="dxa"/>
              <w:bottom w:w="85" w:type="dxa"/>
            </w:tcMar>
          </w:tcPr>
          <w:p w14:paraId="25989042" w14:textId="77777777" w:rsidR="00FB5EAA" w:rsidRPr="00821835" w:rsidRDefault="00FB5EAA" w:rsidP="00D25F0D">
            <w:pPr>
              <w:pStyle w:val="TableNormal1"/>
            </w:pPr>
          </w:p>
        </w:tc>
      </w:tr>
      <w:tr w:rsidR="00FB5EAA" w:rsidRPr="00827B10" w14:paraId="36CC4567" w14:textId="77777777" w:rsidTr="00D25F0D">
        <w:trPr>
          <w:trHeight w:val="20"/>
        </w:trPr>
        <w:tc>
          <w:tcPr>
            <w:tcW w:w="3119" w:type="dxa"/>
            <w:shd w:val="clear" w:color="auto" w:fill="F7E8F8"/>
            <w:tcMar>
              <w:top w:w="85" w:type="dxa"/>
              <w:bottom w:w="85" w:type="dxa"/>
            </w:tcMar>
          </w:tcPr>
          <w:p w14:paraId="67A1B319"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 xml:space="preserve">VAT registration number </w:t>
            </w:r>
          </w:p>
        </w:tc>
        <w:tc>
          <w:tcPr>
            <w:tcW w:w="6350" w:type="dxa"/>
            <w:tcMar>
              <w:top w:w="85" w:type="dxa"/>
              <w:bottom w:w="85" w:type="dxa"/>
            </w:tcMar>
          </w:tcPr>
          <w:p w14:paraId="4160B9FF" w14:textId="77777777" w:rsidR="00FB5EAA" w:rsidRPr="00821835" w:rsidRDefault="00FB5EAA" w:rsidP="00D25F0D">
            <w:pPr>
              <w:pStyle w:val="TableNormal1"/>
            </w:pPr>
          </w:p>
        </w:tc>
      </w:tr>
      <w:tr w:rsidR="00FB5EAA" w:rsidRPr="00827B10" w14:paraId="76B396C7" w14:textId="77777777" w:rsidTr="00D25F0D">
        <w:trPr>
          <w:trHeight w:val="20"/>
        </w:trPr>
        <w:tc>
          <w:tcPr>
            <w:tcW w:w="3119" w:type="dxa"/>
            <w:shd w:val="clear" w:color="auto" w:fill="F7E8F8"/>
            <w:tcMar>
              <w:top w:w="85" w:type="dxa"/>
              <w:bottom w:w="85" w:type="dxa"/>
            </w:tcMar>
          </w:tcPr>
          <w:p w14:paraId="558F4B1F"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Date of VAT registration</w:t>
            </w:r>
          </w:p>
        </w:tc>
        <w:tc>
          <w:tcPr>
            <w:tcW w:w="6350" w:type="dxa"/>
            <w:tcMar>
              <w:top w:w="85" w:type="dxa"/>
              <w:bottom w:w="85" w:type="dxa"/>
            </w:tcMar>
          </w:tcPr>
          <w:p w14:paraId="7541C1C5" w14:textId="77777777" w:rsidR="00FB5EAA" w:rsidRPr="00821835" w:rsidRDefault="00FB5EAA" w:rsidP="00D25F0D">
            <w:pPr>
              <w:pStyle w:val="TableNormal1"/>
            </w:pPr>
          </w:p>
        </w:tc>
      </w:tr>
      <w:tr w:rsidR="00FB5EAA" w:rsidRPr="00827B10" w14:paraId="41CF7AC4" w14:textId="77777777" w:rsidTr="00D25F0D">
        <w:trPr>
          <w:trHeight w:val="20"/>
        </w:trPr>
        <w:tc>
          <w:tcPr>
            <w:tcW w:w="3119" w:type="dxa"/>
            <w:shd w:val="clear" w:color="auto" w:fill="F7E8F8"/>
            <w:tcMar>
              <w:top w:w="85" w:type="dxa"/>
              <w:bottom w:w="85" w:type="dxa"/>
            </w:tcMar>
          </w:tcPr>
          <w:p w14:paraId="62AC4601"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Bank name</w:t>
            </w:r>
          </w:p>
        </w:tc>
        <w:tc>
          <w:tcPr>
            <w:tcW w:w="6350" w:type="dxa"/>
            <w:tcMar>
              <w:top w:w="85" w:type="dxa"/>
              <w:bottom w:w="85" w:type="dxa"/>
            </w:tcMar>
          </w:tcPr>
          <w:p w14:paraId="06067BFE" w14:textId="77777777" w:rsidR="00FB5EAA" w:rsidRPr="00821835" w:rsidRDefault="00FB5EAA" w:rsidP="00D25F0D">
            <w:pPr>
              <w:pStyle w:val="TableNormal1"/>
            </w:pPr>
          </w:p>
        </w:tc>
      </w:tr>
      <w:tr w:rsidR="00FB5EAA" w:rsidRPr="00827B10" w14:paraId="2605FF0C" w14:textId="77777777" w:rsidTr="00D25F0D">
        <w:trPr>
          <w:trHeight w:val="20"/>
        </w:trPr>
        <w:tc>
          <w:tcPr>
            <w:tcW w:w="3119" w:type="dxa"/>
            <w:shd w:val="clear" w:color="auto" w:fill="F7E8F8"/>
            <w:tcMar>
              <w:top w:w="85" w:type="dxa"/>
              <w:bottom w:w="85" w:type="dxa"/>
            </w:tcMar>
          </w:tcPr>
          <w:p w14:paraId="4FA59395"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Bank account number</w:t>
            </w:r>
          </w:p>
        </w:tc>
        <w:tc>
          <w:tcPr>
            <w:tcW w:w="6350" w:type="dxa"/>
            <w:tcMar>
              <w:top w:w="85" w:type="dxa"/>
              <w:bottom w:w="85" w:type="dxa"/>
            </w:tcMar>
          </w:tcPr>
          <w:p w14:paraId="1E1BA7ED" w14:textId="77777777" w:rsidR="00FB5EAA" w:rsidRPr="00821835" w:rsidRDefault="00FB5EAA" w:rsidP="00D25F0D">
            <w:pPr>
              <w:pStyle w:val="TableNormal1"/>
            </w:pPr>
          </w:p>
        </w:tc>
      </w:tr>
      <w:tr w:rsidR="00FB5EAA" w:rsidRPr="00827B10" w14:paraId="35BD8D86" w14:textId="77777777" w:rsidTr="00D25F0D">
        <w:trPr>
          <w:trHeight w:val="20"/>
        </w:trPr>
        <w:tc>
          <w:tcPr>
            <w:tcW w:w="3119" w:type="dxa"/>
            <w:shd w:val="clear" w:color="auto" w:fill="F7E8F8"/>
            <w:tcMar>
              <w:top w:w="85" w:type="dxa"/>
              <w:bottom w:w="85" w:type="dxa"/>
            </w:tcMar>
          </w:tcPr>
          <w:p w14:paraId="4F1641EE"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Bank sort code</w:t>
            </w:r>
          </w:p>
        </w:tc>
        <w:tc>
          <w:tcPr>
            <w:tcW w:w="6350" w:type="dxa"/>
            <w:tcMar>
              <w:top w:w="85" w:type="dxa"/>
              <w:bottom w:w="85" w:type="dxa"/>
            </w:tcMar>
          </w:tcPr>
          <w:p w14:paraId="23EC27BF" w14:textId="77777777" w:rsidR="00FB5EAA" w:rsidRPr="00821835" w:rsidRDefault="00FB5EAA" w:rsidP="00D25F0D">
            <w:pPr>
              <w:pStyle w:val="TableNormal1"/>
            </w:pPr>
          </w:p>
        </w:tc>
      </w:tr>
      <w:tr w:rsidR="00FB5EAA" w:rsidRPr="00203EE7" w14:paraId="2DE7FB8B" w14:textId="77777777" w:rsidTr="00D25F0D">
        <w:trPr>
          <w:trHeight w:val="20"/>
        </w:trPr>
        <w:tc>
          <w:tcPr>
            <w:tcW w:w="9469" w:type="dxa"/>
            <w:gridSpan w:val="2"/>
            <w:shd w:val="clear" w:color="auto" w:fill="702474"/>
            <w:tcMar>
              <w:top w:w="85" w:type="dxa"/>
              <w:bottom w:w="85" w:type="dxa"/>
            </w:tcMar>
          </w:tcPr>
          <w:p w14:paraId="43EB1DEE" w14:textId="77777777" w:rsidR="00FB5EAA" w:rsidRPr="00203EE7" w:rsidRDefault="00FB5EAA" w:rsidP="00D25F0D">
            <w:pPr>
              <w:pStyle w:val="Normaltableheading"/>
              <w:rPr>
                <w:rFonts w:asciiTheme="minorHAnsi" w:hAnsiTheme="minorHAnsi" w:cstheme="minorHAnsi"/>
                <w:sz w:val="22"/>
              </w:rPr>
            </w:pPr>
            <w:r w:rsidRPr="00203EE7">
              <w:rPr>
                <w:rFonts w:asciiTheme="minorHAnsi" w:eastAsia="Calibri" w:hAnsiTheme="minorHAnsi" w:cstheme="minorHAnsi"/>
                <w:sz w:val="22"/>
              </w:rPr>
              <w:t>Details of main contact</w:t>
            </w:r>
          </w:p>
        </w:tc>
      </w:tr>
      <w:tr w:rsidR="00FB5EAA" w:rsidRPr="00203EE7" w14:paraId="0AEA660D" w14:textId="77777777" w:rsidTr="00D25F0D">
        <w:trPr>
          <w:trHeight w:val="20"/>
        </w:trPr>
        <w:tc>
          <w:tcPr>
            <w:tcW w:w="3119" w:type="dxa"/>
            <w:shd w:val="clear" w:color="auto" w:fill="F7E8F8"/>
            <w:tcMar>
              <w:top w:w="85" w:type="dxa"/>
              <w:bottom w:w="85" w:type="dxa"/>
            </w:tcMar>
          </w:tcPr>
          <w:p w14:paraId="37A9D34C"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 xml:space="preserve">Name </w:t>
            </w:r>
          </w:p>
        </w:tc>
        <w:tc>
          <w:tcPr>
            <w:tcW w:w="6350" w:type="dxa"/>
            <w:tcMar>
              <w:top w:w="85" w:type="dxa"/>
              <w:bottom w:w="85" w:type="dxa"/>
            </w:tcMar>
          </w:tcPr>
          <w:p w14:paraId="091BCF3F" w14:textId="77777777" w:rsidR="00FB5EAA" w:rsidRPr="00203EE7" w:rsidRDefault="00FB5EAA" w:rsidP="00D25F0D">
            <w:pPr>
              <w:pStyle w:val="TableNormal1"/>
              <w:rPr>
                <w:rFonts w:asciiTheme="minorHAnsi" w:hAnsiTheme="minorHAnsi" w:cstheme="minorHAnsi"/>
                <w:sz w:val="22"/>
              </w:rPr>
            </w:pPr>
          </w:p>
        </w:tc>
      </w:tr>
      <w:tr w:rsidR="00FB5EAA" w:rsidRPr="00203EE7" w14:paraId="0516002A" w14:textId="77777777" w:rsidTr="00D25F0D">
        <w:trPr>
          <w:trHeight w:val="20"/>
        </w:trPr>
        <w:tc>
          <w:tcPr>
            <w:tcW w:w="3119" w:type="dxa"/>
            <w:shd w:val="clear" w:color="auto" w:fill="F7E8F8"/>
            <w:tcMar>
              <w:top w:w="85" w:type="dxa"/>
              <w:bottom w:w="85" w:type="dxa"/>
            </w:tcMar>
          </w:tcPr>
          <w:p w14:paraId="5D59C31C"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Job title</w:t>
            </w:r>
          </w:p>
        </w:tc>
        <w:tc>
          <w:tcPr>
            <w:tcW w:w="6350" w:type="dxa"/>
            <w:tcMar>
              <w:top w:w="85" w:type="dxa"/>
              <w:bottom w:w="85" w:type="dxa"/>
            </w:tcMar>
          </w:tcPr>
          <w:p w14:paraId="579EE076" w14:textId="77777777" w:rsidR="00FB5EAA" w:rsidRPr="00203EE7" w:rsidRDefault="00FB5EAA" w:rsidP="00D25F0D">
            <w:pPr>
              <w:pStyle w:val="TableNormal1"/>
              <w:rPr>
                <w:rFonts w:asciiTheme="minorHAnsi" w:hAnsiTheme="minorHAnsi" w:cstheme="minorHAnsi"/>
                <w:sz w:val="22"/>
              </w:rPr>
            </w:pPr>
          </w:p>
        </w:tc>
      </w:tr>
      <w:tr w:rsidR="00FB5EAA" w:rsidRPr="00203EE7" w14:paraId="5EE53E9A" w14:textId="77777777" w:rsidTr="00D25F0D">
        <w:trPr>
          <w:trHeight w:val="20"/>
        </w:trPr>
        <w:tc>
          <w:tcPr>
            <w:tcW w:w="3119" w:type="dxa"/>
            <w:shd w:val="clear" w:color="auto" w:fill="F7E8F8"/>
            <w:tcMar>
              <w:top w:w="85" w:type="dxa"/>
              <w:bottom w:w="85" w:type="dxa"/>
            </w:tcMar>
          </w:tcPr>
          <w:p w14:paraId="3810F0F3"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 xml:space="preserve">Business address </w:t>
            </w:r>
          </w:p>
        </w:tc>
        <w:tc>
          <w:tcPr>
            <w:tcW w:w="6350" w:type="dxa"/>
            <w:tcMar>
              <w:top w:w="85" w:type="dxa"/>
              <w:bottom w:w="85" w:type="dxa"/>
            </w:tcMar>
          </w:tcPr>
          <w:p w14:paraId="7CF85BC3" w14:textId="77777777" w:rsidR="00FB5EAA" w:rsidRPr="00203EE7" w:rsidRDefault="00FB5EAA" w:rsidP="00D25F0D">
            <w:pPr>
              <w:pStyle w:val="TableNormal1"/>
              <w:rPr>
                <w:rFonts w:asciiTheme="minorHAnsi" w:hAnsiTheme="minorHAnsi" w:cstheme="minorHAnsi"/>
                <w:sz w:val="22"/>
              </w:rPr>
            </w:pPr>
          </w:p>
        </w:tc>
      </w:tr>
      <w:tr w:rsidR="00FB5EAA" w:rsidRPr="00203EE7" w14:paraId="04B82C29" w14:textId="77777777" w:rsidTr="00D25F0D">
        <w:trPr>
          <w:trHeight w:val="20"/>
        </w:trPr>
        <w:tc>
          <w:tcPr>
            <w:tcW w:w="3119" w:type="dxa"/>
            <w:shd w:val="clear" w:color="auto" w:fill="F7E8F8"/>
            <w:tcMar>
              <w:top w:w="85" w:type="dxa"/>
              <w:bottom w:w="85" w:type="dxa"/>
            </w:tcMar>
          </w:tcPr>
          <w:p w14:paraId="1B9F700A"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 xml:space="preserve">Telephone number(s) </w:t>
            </w:r>
          </w:p>
        </w:tc>
        <w:tc>
          <w:tcPr>
            <w:tcW w:w="6350" w:type="dxa"/>
            <w:tcMar>
              <w:top w:w="85" w:type="dxa"/>
              <w:bottom w:w="85" w:type="dxa"/>
            </w:tcMar>
          </w:tcPr>
          <w:p w14:paraId="4E99FE28" w14:textId="77777777" w:rsidR="00FB5EAA" w:rsidRPr="00203EE7" w:rsidRDefault="00FB5EAA" w:rsidP="00D25F0D">
            <w:pPr>
              <w:pStyle w:val="TableNormal1"/>
              <w:rPr>
                <w:rFonts w:asciiTheme="minorHAnsi" w:hAnsiTheme="minorHAnsi" w:cstheme="minorHAnsi"/>
                <w:sz w:val="22"/>
              </w:rPr>
            </w:pPr>
          </w:p>
        </w:tc>
      </w:tr>
      <w:tr w:rsidR="00FB5EAA" w:rsidRPr="00203EE7" w14:paraId="20A6B0C4" w14:textId="77777777" w:rsidTr="00D25F0D">
        <w:trPr>
          <w:trHeight w:val="20"/>
        </w:trPr>
        <w:tc>
          <w:tcPr>
            <w:tcW w:w="3119" w:type="dxa"/>
            <w:shd w:val="clear" w:color="auto" w:fill="F7E8F8"/>
            <w:tcMar>
              <w:top w:w="85" w:type="dxa"/>
              <w:bottom w:w="85" w:type="dxa"/>
            </w:tcMar>
          </w:tcPr>
          <w:p w14:paraId="2882DC64"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 xml:space="preserve">Email address </w:t>
            </w:r>
          </w:p>
        </w:tc>
        <w:tc>
          <w:tcPr>
            <w:tcW w:w="6350" w:type="dxa"/>
            <w:tcMar>
              <w:top w:w="85" w:type="dxa"/>
              <w:bottom w:w="85" w:type="dxa"/>
            </w:tcMar>
          </w:tcPr>
          <w:p w14:paraId="3F4DA459" w14:textId="77777777" w:rsidR="00FB5EAA" w:rsidRPr="00203EE7" w:rsidRDefault="00FB5EAA" w:rsidP="00D25F0D">
            <w:pPr>
              <w:pStyle w:val="TableNormal1"/>
              <w:rPr>
                <w:rFonts w:asciiTheme="minorHAnsi" w:hAnsiTheme="minorHAnsi" w:cstheme="minorHAnsi"/>
                <w:sz w:val="22"/>
              </w:rPr>
            </w:pPr>
          </w:p>
        </w:tc>
      </w:tr>
    </w:tbl>
    <w:p w14:paraId="35D81F27" w14:textId="77777777" w:rsidR="00FB5EAA" w:rsidRPr="00203EE7" w:rsidRDefault="00FB5EAA" w:rsidP="00FB5EAA">
      <w:pPr>
        <w:spacing w:line="276" w:lineRule="auto"/>
        <w:jc w:val="both"/>
        <w:rPr>
          <w:rFonts w:cstheme="minorHAnsi"/>
          <w:szCs w:val="22"/>
        </w:rPr>
      </w:pPr>
    </w:p>
    <w:p w14:paraId="3F2FEDBD" w14:textId="77777777" w:rsidR="00FB5EAA" w:rsidRPr="00203EE7" w:rsidRDefault="00FB5EAA" w:rsidP="00FB5EAA">
      <w:pPr>
        <w:spacing w:line="276" w:lineRule="auto"/>
        <w:jc w:val="both"/>
        <w:rPr>
          <w:rFonts w:cstheme="minorHAnsi"/>
          <w:szCs w:val="22"/>
        </w:rPr>
      </w:pPr>
    </w:p>
    <w:p w14:paraId="2CC04BF2" w14:textId="77777777" w:rsidR="00FB5EAA" w:rsidRPr="00203EE7" w:rsidRDefault="00FB5EAA" w:rsidP="00FB5EAA">
      <w:pPr>
        <w:spacing w:line="276" w:lineRule="auto"/>
        <w:jc w:val="both"/>
        <w:rPr>
          <w:rFonts w:cstheme="minorHAnsi"/>
          <w:szCs w:val="22"/>
        </w:rPr>
      </w:pPr>
    </w:p>
    <w:p w14:paraId="682E460C" w14:textId="77777777" w:rsidR="00FB5EAA" w:rsidRPr="00203EE7" w:rsidRDefault="00FB5EAA" w:rsidP="00FB5EAA">
      <w:pPr>
        <w:spacing w:line="276" w:lineRule="auto"/>
        <w:jc w:val="both"/>
        <w:rPr>
          <w:rFonts w:cstheme="minorHAnsi"/>
          <w:szCs w:val="22"/>
        </w:rPr>
      </w:pPr>
    </w:p>
    <w:p w14:paraId="524230F8" w14:textId="77777777" w:rsidR="00FB5EAA" w:rsidRPr="00203EE7" w:rsidRDefault="00FB5EAA" w:rsidP="00FB5EAA">
      <w:pPr>
        <w:spacing w:line="276" w:lineRule="auto"/>
        <w:jc w:val="both"/>
        <w:rPr>
          <w:rFonts w:cstheme="minorHAnsi"/>
          <w:szCs w:val="22"/>
        </w:rPr>
      </w:pPr>
    </w:p>
    <w:tbl>
      <w:tblPr>
        <w:tblStyle w:val="TableGrid"/>
        <w:tblW w:w="9185" w:type="dxa"/>
        <w:tblInd w:w="-5" w:type="dxa"/>
        <w:tblLook w:val="01E0" w:firstRow="1" w:lastRow="1" w:firstColumn="1" w:lastColumn="1" w:noHBand="0" w:noVBand="0"/>
      </w:tblPr>
      <w:tblGrid>
        <w:gridCol w:w="9185"/>
      </w:tblGrid>
      <w:tr w:rsidR="00FB5EAA" w:rsidRPr="00203EE7" w14:paraId="2F4BE5EF" w14:textId="77777777" w:rsidTr="00D25F0D">
        <w:trPr>
          <w:trHeight w:val="493"/>
        </w:trPr>
        <w:tc>
          <w:tcPr>
            <w:tcW w:w="9185" w:type="dxa"/>
            <w:shd w:val="clear" w:color="auto" w:fill="702474"/>
            <w:tcMar>
              <w:top w:w="85" w:type="dxa"/>
              <w:bottom w:w="85" w:type="dxa"/>
            </w:tcMar>
          </w:tcPr>
          <w:p w14:paraId="505D888A" w14:textId="77777777" w:rsidR="00FB5EAA" w:rsidRPr="00203EE7" w:rsidRDefault="00FB5EAA" w:rsidP="00D25F0D">
            <w:pPr>
              <w:pStyle w:val="Normaltableheading"/>
              <w:rPr>
                <w:rFonts w:asciiTheme="minorHAnsi" w:hAnsiTheme="minorHAnsi" w:cstheme="minorHAnsi"/>
                <w:sz w:val="22"/>
              </w:rPr>
            </w:pPr>
            <w:r w:rsidRPr="00203EE7">
              <w:rPr>
                <w:rFonts w:asciiTheme="minorHAnsi" w:eastAsia="Calibri" w:hAnsiTheme="minorHAnsi" w:cstheme="minorHAnsi"/>
                <w:sz w:val="22"/>
              </w:rPr>
              <w:t>Executive summary</w:t>
            </w:r>
          </w:p>
        </w:tc>
      </w:tr>
      <w:tr w:rsidR="00FB5EAA" w:rsidRPr="00203EE7" w14:paraId="378A5F08" w14:textId="77777777" w:rsidTr="00D25F0D">
        <w:trPr>
          <w:trHeight w:val="1361"/>
        </w:trPr>
        <w:tc>
          <w:tcPr>
            <w:tcW w:w="9185" w:type="dxa"/>
            <w:shd w:val="clear" w:color="auto" w:fill="F7E8F8"/>
            <w:tcMar>
              <w:top w:w="85" w:type="dxa"/>
              <w:bottom w:w="85" w:type="dxa"/>
            </w:tcMar>
          </w:tcPr>
          <w:p w14:paraId="0DC0C676" w14:textId="77777777" w:rsidR="00FB5EAA" w:rsidRPr="00203EE7" w:rsidRDefault="00FB5EAA" w:rsidP="00D25F0D">
            <w:pPr>
              <w:pStyle w:val="TableNormal1"/>
              <w:rPr>
                <w:rFonts w:asciiTheme="minorHAnsi" w:hAnsiTheme="minorHAnsi" w:cstheme="minorHAnsi"/>
                <w:sz w:val="22"/>
              </w:rPr>
            </w:pPr>
            <w:r w:rsidRPr="006652D4">
              <w:rPr>
                <w:rFonts w:asciiTheme="minorHAnsi" w:hAnsiTheme="minorHAnsi" w:cstheme="minorHAnsi"/>
                <w:b/>
                <w:bCs/>
                <w:sz w:val="22"/>
              </w:rPr>
              <w:t>Keep to one side of A4.</w:t>
            </w:r>
            <w:r w:rsidRPr="00203EE7">
              <w:rPr>
                <w:rFonts w:asciiTheme="minorHAnsi" w:hAnsiTheme="minorHAnsi" w:cstheme="minorHAnsi"/>
                <w:sz w:val="22"/>
              </w:rPr>
              <w:t xml:space="preserve"> This should provide the CSA Centre with a clear, concise and complete summary of your tender, highlighting key strengths, providing insight into the reasoning and rationale behind the response, demonstrating how the tender represents value for money to the CSA Centre.</w:t>
            </w:r>
          </w:p>
        </w:tc>
      </w:tr>
      <w:tr w:rsidR="00FB5EAA" w:rsidRPr="00203EE7" w14:paraId="264FAC8A" w14:textId="77777777" w:rsidTr="00D25F0D">
        <w:trPr>
          <w:trHeight w:val="9970"/>
        </w:trPr>
        <w:tc>
          <w:tcPr>
            <w:tcW w:w="9185" w:type="dxa"/>
            <w:shd w:val="clear" w:color="auto" w:fill="auto"/>
            <w:tcMar>
              <w:top w:w="85" w:type="dxa"/>
              <w:bottom w:w="85" w:type="dxa"/>
            </w:tcMar>
          </w:tcPr>
          <w:p w14:paraId="526C784B" w14:textId="77777777" w:rsidR="00FB5EAA" w:rsidRPr="00203EE7" w:rsidRDefault="00FB5EAA" w:rsidP="00D25F0D">
            <w:pPr>
              <w:rPr>
                <w:rFonts w:cstheme="minorHAnsi"/>
                <w:szCs w:val="22"/>
              </w:rPr>
            </w:pPr>
          </w:p>
        </w:tc>
      </w:tr>
    </w:tbl>
    <w:p w14:paraId="599AF50F" w14:textId="77777777" w:rsidR="00FB5EAA" w:rsidRPr="00203EE7" w:rsidRDefault="00FB5EAA" w:rsidP="00FB5EAA">
      <w:pPr>
        <w:rPr>
          <w:rFonts w:cstheme="minorHAnsi"/>
          <w:szCs w:val="22"/>
        </w:rPr>
      </w:pPr>
      <w:r w:rsidRPr="00203EE7">
        <w:rPr>
          <w:rFonts w:cstheme="minorHAnsi"/>
          <w:b/>
          <w:bCs/>
          <w:szCs w:val="22"/>
        </w:rPr>
        <w:br w:type="page"/>
      </w:r>
    </w:p>
    <w:tbl>
      <w:tblPr>
        <w:tblStyle w:val="TableGrid"/>
        <w:tblW w:w="9185" w:type="dxa"/>
        <w:tblInd w:w="-5" w:type="dxa"/>
        <w:tblLook w:val="01E0" w:firstRow="1" w:lastRow="1" w:firstColumn="1" w:lastColumn="1" w:noHBand="0" w:noVBand="0"/>
      </w:tblPr>
      <w:tblGrid>
        <w:gridCol w:w="3742"/>
        <w:gridCol w:w="5443"/>
      </w:tblGrid>
      <w:tr w:rsidR="00FB5EAA" w:rsidRPr="00203EE7" w14:paraId="3D843023" w14:textId="77777777" w:rsidTr="00D25F0D">
        <w:trPr>
          <w:trHeight w:val="493"/>
        </w:trPr>
        <w:tc>
          <w:tcPr>
            <w:tcW w:w="9185" w:type="dxa"/>
            <w:gridSpan w:val="2"/>
            <w:shd w:val="clear" w:color="auto" w:fill="702474"/>
            <w:tcMar>
              <w:top w:w="85" w:type="dxa"/>
              <w:bottom w:w="85" w:type="dxa"/>
            </w:tcMar>
          </w:tcPr>
          <w:p w14:paraId="28B832DE" w14:textId="77777777" w:rsidR="00FB5EAA" w:rsidRPr="00203EE7" w:rsidRDefault="00FB5EAA" w:rsidP="00D25F0D">
            <w:pPr>
              <w:pStyle w:val="Normaltableheading"/>
              <w:rPr>
                <w:rFonts w:asciiTheme="minorHAnsi" w:hAnsiTheme="minorHAnsi" w:cstheme="minorHAnsi"/>
                <w:sz w:val="22"/>
              </w:rPr>
            </w:pPr>
            <w:r w:rsidRPr="00203EE7">
              <w:rPr>
                <w:rFonts w:asciiTheme="minorHAnsi" w:hAnsiTheme="minorHAnsi" w:cstheme="minorHAnsi"/>
                <w:sz w:val="22"/>
              </w:rPr>
              <w:lastRenderedPageBreak/>
              <w:br w:type="page"/>
            </w:r>
            <w:r w:rsidRPr="00203EE7">
              <w:rPr>
                <w:rFonts w:asciiTheme="minorHAnsi" w:eastAsia="Calibri" w:hAnsiTheme="minorHAnsi" w:cstheme="minorHAnsi"/>
                <w:sz w:val="22"/>
              </w:rPr>
              <w:t>A. Understanding of requirements and context</w:t>
            </w:r>
          </w:p>
        </w:tc>
      </w:tr>
      <w:tr w:rsidR="00FB5EAA" w:rsidRPr="00203EE7" w14:paraId="2C3CBA41" w14:textId="77777777" w:rsidTr="00D25F0D">
        <w:trPr>
          <w:trHeight w:val="1219"/>
        </w:trPr>
        <w:tc>
          <w:tcPr>
            <w:tcW w:w="9185" w:type="dxa"/>
            <w:gridSpan w:val="2"/>
            <w:shd w:val="clear" w:color="auto" w:fill="F7E8F8"/>
            <w:tcMar>
              <w:top w:w="85" w:type="dxa"/>
              <w:bottom w:w="85" w:type="dxa"/>
            </w:tcMar>
          </w:tcPr>
          <w:p w14:paraId="13377F1E" w14:textId="77777777" w:rsidR="00FB5EAA" w:rsidRPr="00D0581D" w:rsidRDefault="00FB5EAA" w:rsidP="00D25F0D">
            <w:pPr>
              <w:pStyle w:val="TableNormal1"/>
              <w:rPr>
                <w:rFonts w:asciiTheme="minorHAnsi" w:hAnsiTheme="minorHAnsi" w:cstheme="minorHAnsi"/>
                <w:b/>
                <w:bCs/>
                <w:sz w:val="22"/>
              </w:rPr>
            </w:pPr>
            <w:r w:rsidRPr="00D0581D">
              <w:rPr>
                <w:rFonts w:asciiTheme="minorHAnsi" w:hAnsiTheme="minorHAnsi" w:cstheme="minorHAnsi"/>
                <w:b/>
                <w:bCs/>
                <w:sz w:val="22"/>
              </w:rPr>
              <w:t xml:space="preserve">Keep your response to </w:t>
            </w:r>
            <w:r>
              <w:rPr>
                <w:rFonts w:asciiTheme="minorHAnsi" w:hAnsiTheme="minorHAnsi" w:cstheme="minorHAnsi"/>
                <w:b/>
                <w:bCs/>
                <w:sz w:val="22"/>
              </w:rPr>
              <w:t xml:space="preserve">a maximum of </w:t>
            </w:r>
            <w:r w:rsidRPr="00D0581D">
              <w:rPr>
                <w:rFonts w:asciiTheme="minorHAnsi" w:hAnsiTheme="minorHAnsi" w:cstheme="minorHAnsi"/>
                <w:b/>
                <w:bCs/>
                <w:sz w:val="22"/>
              </w:rPr>
              <w:t>one side of A4.</w:t>
            </w:r>
          </w:p>
          <w:p w14:paraId="5314518D"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 xml:space="preserve">Please demonstrate: </w:t>
            </w:r>
          </w:p>
          <w:p w14:paraId="4D897C24" w14:textId="77777777" w:rsidR="00FB5EAA" w:rsidRPr="00203EE7" w:rsidRDefault="00FB5EAA" w:rsidP="00FB5EAA">
            <w:pPr>
              <w:pStyle w:val="ListParagraph"/>
              <w:numPr>
                <w:ilvl w:val="0"/>
                <w:numId w:val="31"/>
              </w:numPr>
              <w:spacing w:before="80" w:after="80" w:line="276" w:lineRule="auto"/>
              <w:contextualSpacing w:val="0"/>
              <w:rPr>
                <w:rFonts w:cstheme="minorHAnsi"/>
                <w:szCs w:val="22"/>
              </w:rPr>
            </w:pPr>
            <w:r w:rsidRPr="00203EE7">
              <w:rPr>
                <w:rFonts w:cstheme="minorHAnsi"/>
                <w:szCs w:val="22"/>
              </w:rPr>
              <w:t>your understanding of the CSA Centre and its aims</w:t>
            </w:r>
          </w:p>
          <w:p w14:paraId="2E6C5CD4" w14:textId="77777777" w:rsidR="00FB5EAA" w:rsidRPr="00203EE7" w:rsidRDefault="00FB5EAA" w:rsidP="00FB5EAA">
            <w:pPr>
              <w:pStyle w:val="ListParagraph"/>
              <w:numPr>
                <w:ilvl w:val="0"/>
                <w:numId w:val="31"/>
              </w:numPr>
              <w:spacing w:before="80" w:after="80" w:line="276" w:lineRule="auto"/>
              <w:contextualSpacing w:val="0"/>
              <w:rPr>
                <w:rFonts w:cstheme="minorHAnsi"/>
                <w:szCs w:val="22"/>
              </w:rPr>
            </w:pPr>
            <w:r w:rsidRPr="00203EE7">
              <w:rPr>
                <w:rFonts w:cstheme="minorHAnsi"/>
                <w:szCs w:val="22"/>
              </w:rPr>
              <w:t>your understanding of child sexual abuse and the wider sector around child sexual abuse</w:t>
            </w:r>
          </w:p>
          <w:p w14:paraId="0E31EC23" w14:textId="77777777" w:rsidR="00FB5EAA" w:rsidRPr="008A14EB" w:rsidRDefault="00FB5EAA" w:rsidP="00FB5EAA">
            <w:pPr>
              <w:pStyle w:val="ListParagraph"/>
              <w:numPr>
                <w:ilvl w:val="0"/>
                <w:numId w:val="31"/>
              </w:numPr>
              <w:spacing w:before="80" w:after="80" w:line="276" w:lineRule="auto"/>
              <w:contextualSpacing w:val="0"/>
              <w:rPr>
                <w:rFonts w:cstheme="minorHAnsi"/>
                <w:szCs w:val="22"/>
              </w:rPr>
            </w:pPr>
            <w:r w:rsidRPr="00203EE7">
              <w:rPr>
                <w:rFonts w:cstheme="minorHAnsi"/>
                <w:szCs w:val="22"/>
              </w:rPr>
              <w:t>your commitment to work closely with the CSA Centre throughout the project.</w:t>
            </w:r>
          </w:p>
        </w:tc>
      </w:tr>
      <w:tr w:rsidR="00FB5EAA" w:rsidRPr="00203EE7" w14:paraId="23EB16BF" w14:textId="77777777" w:rsidTr="00D25F0D">
        <w:trPr>
          <w:trHeight w:val="10227"/>
        </w:trPr>
        <w:tc>
          <w:tcPr>
            <w:tcW w:w="9185" w:type="dxa"/>
            <w:gridSpan w:val="2"/>
            <w:shd w:val="clear" w:color="auto" w:fill="auto"/>
            <w:tcMar>
              <w:top w:w="85" w:type="dxa"/>
              <w:bottom w:w="85" w:type="dxa"/>
            </w:tcMar>
          </w:tcPr>
          <w:p w14:paraId="30C22AA7" w14:textId="77777777" w:rsidR="00FB5EAA" w:rsidRPr="00203EE7" w:rsidRDefault="00FB5EAA" w:rsidP="00D25F0D">
            <w:pPr>
              <w:rPr>
                <w:rFonts w:cstheme="minorHAnsi"/>
                <w:szCs w:val="22"/>
              </w:rPr>
            </w:pPr>
          </w:p>
        </w:tc>
      </w:tr>
      <w:tr w:rsidR="00FB5EAA" w:rsidRPr="00203EE7" w14:paraId="49BBAE1C" w14:textId="77777777" w:rsidTr="00D25F0D">
        <w:trPr>
          <w:trHeight w:val="493"/>
        </w:trPr>
        <w:tc>
          <w:tcPr>
            <w:tcW w:w="9185" w:type="dxa"/>
            <w:gridSpan w:val="2"/>
            <w:shd w:val="clear" w:color="auto" w:fill="702474"/>
            <w:tcMar>
              <w:top w:w="85" w:type="dxa"/>
              <w:bottom w:w="85" w:type="dxa"/>
            </w:tcMar>
          </w:tcPr>
          <w:p w14:paraId="0CD45B35" w14:textId="77777777" w:rsidR="00FB5EAA" w:rsidRPr="00203EE7" w:rsidRDefault="00FB5EAA" w:rsidP="00D25F0D">
            <w:pPr>
              <w:pStyle w:val="Normaltableheading"/>
              <w:rPr>
                <w:rFonts w:asciiTheme="minorHAnsi" w:hAnsiTheme="minorHAnsi" w:cstheme="minorHAnsi"/>
                <w:sz w:val="22"/>
              </w:rPr>
            </w:pPr>
            <w:r w:rsidRPr="00203EE7">
              <w:rPr>
                <w:rFonts w:asciiTheme="minorHAnsi" w:hAnsiTheme="minorHAnsi" w:cstheme="minorHAnsi"/>
                <w:sz w:val="22"/>
              </w:rPr>
              <w:lastRenderedPageBreak/>
              <w:br w:type="page"/>
            </w:r>
            <w:r w:rsidRPr="00203EE7">
              <w:rPr>
                <w:rFonts w:asciiTheme="minorHAnsi" w:eastAsia="Calibri" w:hAnsiTheme="minorHAnsi" w:cstheme="minorHAnsi"/>
                <w:sz w:val="22"/>
              </w:rPr>
              <w:t>B. Company experience</w:t>
            </w:r>
          </w:p>
        </w:tc>
      </w:tr>
      <w:tr w:rsidR="00FB5EAA" w:rsidRPr="00203EE7" w14:paraId="25B4F784" w14:textId="77777777" w:rsidTr="00D25F0D">
        <w:trPr>
          <w:trHeight w:val="2069"/>
        </w:trPr>
        <w:tc>
          <w:tcPr>
            <w:tcW w:w="9185" w:type="dxa"/>
            <w:gridSpan w:val="2"/>
            <w:shd w:val="clear" w:color="auto" w:fill="F7E8F8"/>
            <w:tcMar>
              <w:top w:w="85" w:type="dxa"/>
              <w:bottom w:w="85" w:type="dxa"/>
            </w:tcMar>
          </w:tcPr>
          <w:p w14:paraId="4013484E" w14:textId="77777777" w:rsidR="00FB5EAA" w:rsidRPr="00D0581D" w:rsidRDefault="00FB5EAA" w:rsidP="00D25F0D">
            <w:pPr>
              <w:pStyle w:val="TableNormal1"/>
              <w:rPr>
                <w:rFonts w:asciiTheme="minorHAnsi" w:hAnsiTheme="minorHAnsi" w:cstheme="minorHAnsi"/>
                <w:b/>
                <w:bCs/>
                <w:sz w:val="22"/>
              </w:rPr>
            </w:pPr>
            <w:r w:rsidRPr="00D0581D">
              <w:rPr>
                <w:rFonts w:asciiTheme="minorHAnsi" w:hAnsiTheme="minorHAnsi" w:cstheme="minorHAnsi"/>
                <w:b/>
                <w:bCs/>
                <w:sz w:val="22"/>
              </w:rPr>
              <w:t xml:space="preserve">Keep your response to </w:t>
            </w:r>
            <w:r>
              <w:rPr>
                <w:rFonts w:asciiTheme="minorHAnsi" w:hAnsiTheme="minorHAnsi" w:cstheme="minorHAnsi"/>
                <w:b/>
                <w:bCs/>
                <w:sz w:val="22"/>
              </w:rPr>
              <w:t xml:space="preserve">a maximum of </w:t>
            </w:r>
            <w:r w:rsidRPr="00D0581D">
              <w:rPr>
                <w:rFonts w:asciiTheme="minorHAnsi" w:hAnsiTheme="minorHAnsi" w:cstheme="minorHAnsi"/>
                <w:b/>
                <w:bCs/>
                <w:sz w:val="22"/>
              </w:rPr>
              <w:t>one side of A4.</w:t>
            </w:r>
          </w:p>
          <w:p w14:paraId="3EC9B3E6"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Please demonstrate that:</w:t>
            </w:r>
          </w:p>
          <w:p w14:paraId="5B07570B" w14:textId="44D97B98" w:rsidR="00FB5EAA" w:rsidRPr="00203EE7" w:rsidRDefault="00FB5EAA" w:rsidP="00FB5EAA">
            <w:pPr>
              <w:pStyle w:val="ListParagraph"/>
              <w:numPr>
                <w:ilvl w:val="0"/>
                <w:numId w:val="32"/>
              </w:numPr>
              <w:spacing w:before="80" w:after="80" w:line="276" w:lineRule="auto"/>
              <w:contextualSpacing w:val="0"/>
              <w:rPr>
                <w:rFonts w:cstheme="minorHAnsi"/>
                <w:szCs w:val="22"/>
              </w:rPr>
            </w:pPr>
            <w:r>
              <w:rPr>
                <w:rFonts w:cstheme="minorHAnsi"/>
                <w:szCs w:val="22"/>
              </w:rPr>
              <w:t>y</w:t>
            </w:r>
            <w:r w:rsidRPr="00203EE7">
              <w:rPr>
                <w:rFonts w:cstheme="minorHAnsi"/>
                <w:szCs w:val="22"/>
              </w:rPr>
              <w:t xml:space="preserve">ou have sound knowledge of the </w:t>
            </w:r>
            <w:r>
              <w:rPr>
                <w:rFonts w:cstheme="minorHAnsi"/>
                <w:szCs w:val="22"/>
              </w:rPr>
              <w:t>support needs and interventions provided for adult victims and survivors of child sexual abuse</w:t>
            </w:r>
          </w:p>
          <w:p w14:paraId="43A32EB1" w14:textId="1127F91B" w:rsidR="00FB5EAA" w:rsidRPr="00203EE7" w:rsidRDefault="00FB5EAA" w:rsidP="00FB5EAA">
            <w:pPr>
              <w:pStyle w:val="ListParagraph"/>
              <w:numPr>
                <w:ilvl w:val="0"/>
                <w:numId w:val="32"/>
              </w:numPr>
              <w:spacing w:before="80" w:after="80" w:line="276" w:lineRule="auto"/>
              <w:contextualSpacing w:val="0"/>
              <w:rPr>
                <w:rFonts w:cstheme="minorHAnsi"/>
                <w:szCs w:val="22"/>
              </w:rPr>
            </w:pPr>
            <w:r w:rsidRPr="00203EE7">
              <w:rPr>
                <w:rFonts w:cstheme="minorHAnsi"/>
                <w:szCs w:val="22"/>
              </w:rPr>
              <w:t xml:space="preserve">you have relevant experience of </w:t>
            </w:r>
            <w:r>
              <w:rPr>
                <w:rFonts w:cstheme="minorHAnsi"/>
                <w:szCs w:val="22"/>
              </w:rPr>
              <w:t>carrying out literature reviews</w:t>
            </w:r>
          </w:p>
          <w:p w14:paraId="364239ED" w14:textId="77777777" w:rsidR="00FB5EAA" w:rsidRPr="00203EE7" w:rsidRDefault="00FB5EAA" w:rsidP="00FB5EAA">
            <w:pPr>
              <w:pStyle w:val="ListParagraph"/>
              <w:numPr>
                <w:ilvl w:val="0"/>
                <w:numId w:val="32"/>
              </w:numPr>
              <w:spacing w:before="80" w:after="80" w:line="276" w:lineRule="auto"/>
              <w:contextualSpacing w:val="0"/>
              <w:rPr>
                <w:rFonts w:cstheme="minorHAnsi"/>
                <w:szCs w:val="22"/>
              </w:rPr>
            </w:pPr>
            <w:r w:rsidRPr="00203EE7">
              <w:rPr>
                <w:rFonts w:cstheme="minorHAnsi"/>
                <w:szCs w:val="22"/>
              </w:rPr>
              <w:t>your experience is recent.</w:t>
            </w:r>
          </w:p>
        </w:tc>
      </w:tr>
      <w:tr w:rsidR="00FB5EAA" w:rsidRPr="00203EE7" w14:paraId="48603754" w14:textId="77777777" w:rsidTr="00D25F0D">
        <w:trPr>
          <w:trHeight w:val="9686"/>
        </w:trPr>
        <w:tc>
          <w:tcPr>
            <w:tcW w:w="9185" w:type="dxa"/>
            <w:gridSpan w:val="2"/>
            <w:shd w:val="clear" w:color="auto" w:fill="auto"/>
            <w:tcMar>
              <w:top w:w="85" w:type="dxa"/>
              <w:bottom w:w="85" w:type="dxa"/>
            </w:tcMar>
          </w:tcPr>
          <w:p w14:paraId="2A884232" w14:textId="77777777" w:rsidR="00FB5EAA" w:rsidRPr="00203EE7" w:rsidRDefault="00FB5EAA" w:rsidP="00D25F0D">
            <w:pPr>
              <w:rPr>
                <w:rFonts w:cstheme="minorHAnsi"/>
                <w:szCs w:val="22"/>
              </w:rPr>
            </w:pPr>
          </w:p>
        </w:tc>
      </w:tr>
      <w:tr w:rsidR="00FB5EAA" w:rsidRPr="00203EE7" w14:paraId="1FD36B96" w14:textId="77777777" w:rsidTr="00D25F0D">
        <w:trPr>
          <w:trHeight w:val="493"/>
        </w:trPr>
        <w:tc>
          <w:tcPr>
            <w:tcW w:w="9185" w:type="dxa"/>
            <w:gridSpan w:val="2"/>
            <w:shd w:val="clear" w:color="auto" w:fill="702474"/>
            <w:tcMar>
              <w:top w:w="85" w:type="dxa"/>
              <w:bottom w:w="85" w:type="dxa"/>
            </w:tcMar>
          </w:tcPr>
          <w:p w14:paraId="2E377014" w14:textId="77777777" w:rsidR="00FB5EAA" w:rsidRPr="00203EE7" w:rsidRDefault="00FB5EAA" w:rsidP="00D25F0D">
            <w:pPr>
              <w:pStyle w:val="Normaltableheading"/>
              <w:rPr>
                <w:rFonts w:asciiTheme="minorHAnsi" w:hAnsiTheme="minorHAnsi" w:cstheme="minorHAnsi"/>
                <w:sz w:val="22"/>
              </w:rPr>
            </w:pPr>
            <w:r w:rsidRPr="00203EE7">
              <w:rPr>
                <w:rFonts w:asciiTheme="minorHAnsi" w:eastAsia="Calibri" w:hAnsiTheme="minorHAnsi" w:cstheme="minorHAnsi"/>
                <w:sz w:val="22"/>
              </w:rPr>
              <w:t>C. Capability and skills of the team</w:t>
            </w:r>
          </w:p>
        </w:tc>
      </w:tr>
      <w:tr w:rsidR="00FB5EAA" w:rsidRPr="00203EE7" w14:paraId="5E2C1A35" w14:textId="77777777" w:rsidTr="00853E02">
        <w:trPr>
          <w:trHeight w:val="1181"/>
        </w:trPr>
        <w:tc>
          <w:tcPr>
            <w:tcW w:w="9185" w:type="dxa"/>
            <w:gridSpan w:val="2"/>
            <w:shd w:val="clear" w:color="auto" w:fill="F7E8F8"/>
            <w:tcMar>
              <w:top w:w="85" w:type="dxa"/>
              <w:bottom w:w="85" w:type="dxa"/>
            </w:tcMar>
          </w:tcPr>
          <w:p w14:paraId="0CD31570" w14:textId="77777777" w:rsidR="00FB5EAA" w:rsidRPr="00D0581D" w:rsidRDefault="00FB5EAA" w:rsidP="00D25F0D">
            <w:pPr>
              <w:pStyle w:val="TableNormal1"/>
              <w:rPr>
                <w:rFonts w:asciiTheme="minorHAnsi" w:hAnsiTheme="minorHAnsi" w:cstheme="minorHAnsi"/>
                <w:b/>
                <w:bCs/>
                <w:sz w:val="22"/>
              </w:rPr>
            </w:pPr>
            <w:r w:rsidRPr="00D0581D">
              <w:rPr>
                <w:rFonts w:asciiTheme="minorHAnsi" w:hAnsiTheme="minorHAnsi" w:cstheme="minorHAnsi"/>
                <w:b/>
                <w:bCs/>
                <w:sz w:val="22"/>
              </w:rPr>
              <w:lastRenderedPageBreak/>
              <w:t xml:space="preserve">Keep your response to </w:t>
            </w:r>
            <w:r>
              <w:rPr>
                <w:rFonts w:asciiTheme="minorHAnsi" w:hAnsiTheme="minorHAnsi" w:cstheme="minorHAnsi"/>
                <w:b/>
                <w:bCs/>
                <w:sz w:val="22"/>
              </w:rPr>
              <w:t xml:space="preserve">a maximum of </w:t>
            </w:r>
            <w:r w:rsidRPr="00D0581D">
              <w:rPr>
                <w:rFonts w:asciiTheme="minorHAnsi" w:hAnsiTheme="minorHAnsi" w:cstheme="minorHAnsi"/>
                <w:b/>
                <w:bCs/>
                <w:sz w:val="22"/>
              </w:rPr>
              <w:t>one side of A4.</w:t>
            </w:r>
          </w:p>
          <w:p w14:paraId="17F99DEC" w14:textId="018579E8" w:rsidR="00853E02" w:rsidRPr="00203EE7" w:rsidRDefault="00FB5EAA" w:rsidP="00853E02">
            <w:pPr>
              <w:pStyle w:val="TableNormal1"/>
              <w:rPr>
                <w:rFonts w:cstheme="minorHAnsi"/>
              </w:rPr>
            </w:pPr>
            <w:r w:rsidRPr="00203EE7">
              <w:rPr>
                <w:rFonts w:asciiTheme="minorHAnsi" w:hAnsiTheme="minorHAnsi" w:cstheme="minorHAnsi"/>
                <w:sz w:val="22"/>
              </w:rPr>
              <w:t xml:space="preserve">Please demonstrate </w:t>
            </w:r>
            <w:r w:rsidRPr="00FB5EAA">
              <w:rPr>
                <w:rFonts w:asciiTheme="minorHAnsi" w:hAnsiTheme="minorHAnsi" w:cstheme="minorHAnsi"/>
                <w:sz w:val="22"/>
              </w:rPr>
              <w:t xml:space="preserve">that </w:t>
            </w:r>
            <w:r w:rsidRPr="00FB5EAA">
              <w:rPr>
                <w:rFonts w:cstheme="minorHAnsi"/>
                <w:sz w:val="22"/>
              </w:rPr>
              <w:t xml:space="preserve">you </w:t>
            </w:r>
            <w:proofErr w:type="gramStart"/>
            <w:r w:rsidRPr="00FB5EAA">
              <w:rPr>
                <w:rFonts w:cstheme="minorHAnsi"/>
                <w:sz w:val="22"/>
              </w:rPr>
              <w:t>have the ability to</w:t>
            </w:r>
            <w:proofErr w:type="gramEnd"/>
            <w:r w:rsidRPr="00FB5EAA">
              <w:rPr>
                <w:rFonts w:cstheme="minorHAnsi"/>
                <w:sz w:val="22"/>
              </w:rPr>
              <w:t xml:space="preserve"> write </w:t>
            </w:r>
            <w:r w:rsidRPr="00FB5EAA">
              <w:rPr>
                <w:sz w:val="22"/>
              </w:rPr>
              <w:t>in a succinct, accessible format for a wide range of professionals working with children and families</w:t>
            </w:r>
            <w:r>
              <w:rPr>
                <w:sz w:val="22"/>
              </w:rPr>
              <w:t xml:space="preserve">. </w:t>
            </w:r>
          </w:p>
        </w:tc>
      </w:tr>
      <w:tr w:rsidR="00FB5EAA" w:rsidRPr="00203EE7" w14:paraId="7218FF45" w14:textId="77777777" w:rsidTr="00D25F0D">
        <w:trPr>
          <w:trHeight w:val="9545"/>
        </w:trPr>
        <w:tc>
          <w:tcPr>
            <w:tcW w:w="9185" w:type="dxa"/>
            <w:gridSpan w:val="2"/>
            <w:shd w:val="clear" w:color="auto" w:fill="auto"/>
            <w:tcMar>
              <w:top w:w="85" w:type="dxa"/>
              <w:bottom w:w="85" w:type="dxa"/>
            </w:tcMar>
          </w:tcPr>
          <w:p w14:paraId="5CF65B4A" w14:textId="77777777" w:rsidR="00FB5EAA" w:rsidRPr="00203EE7" w:rsidRDefault="00FB5EAA" w:rsidP="00D25F0D">
            <w:pPr>
              <w:rPr>
                <w:rFonts w:cstheme="minorHAnsi"/>
                <w:szCs w:val="22"/>
              </w:rPr>
            </w:pPr>
          </w:p>
        </w:tc>
      </w:tr>
      <w:tr w:rsidR="00FB5EAA" w:rsidRPr="00203EE7" w14:paraId="32A16EC9" w14:textId="77777777" w:rsidTr="00D25F0D">
        <w:trPr>
          <w:trHeight w:val="493"/>
        </w:trPr>
        <w:tc>
          <w:tcPr>
            <w:tcW w:w="9185" w:type="dxa"/>
            <w:gridSpan w:val="2"/>
            <w:shd w:val="clear" w:color="auto" w:fill="702474"/>
            <w:tcMar>
              <w:top w:w="85" w:type="dxa"/>
              <w:bottom w:w="85" w:type="dxa"/>
            </w:tcMar>
          </w:tcPr>
          <w:p w14:paraId="4405EEA8" w14:textId="77777777" w:rsidR="00FB5EAA" w:rsidRPr="00203EE7" w:rsidRDefault="00FB5EAA" w:rsidP="00FB5EAA">
            <w:pPr>
              <w:pStyle w:val="Normaltableheading"/>
              <w:keepNext/>
              <w:rPr>
                <w:rFonts w:asciiTheme="minorHAnsi" w:hAnsiTheme="minorHAnsi" w:cstheme="minorHAnsi"/>
                <w:sz w:val="22"/>
              </w:rPr>
            </w:pPr>
            <w:r w:rsidRPr="00203EE7">
              <w:rPr>
                <w:rFonts w:asciiTheme="minorHAnsi" w:eastAsia="Calibri" w:hAnsiTheme="minorHAnsi" w:cstheme="minorHAnsi"/>
                <w:sz w:val="22"/>
              </w:rPr>
              <w:lastRenderedPageBreak/>
              <w:t>D. Outlined approach to meeting objectives</w:t>
            </w:r>
          </w:p>
        </w:tc>
      </w:tr>
      <w:tr w:rsidR="00FB5EAA" w:rsidRPr="00203EE7" w14:paraId="06F79D31" w14:textId="77777777" w:rsidTr="00D25F0D">
        <w:trPr>
          <w:trHeight w:val="935"/>
        </w:trPr>
        <w:tc>
          <w:tcPr>
            <w:tcW w:w="9185" w:type="dxa"/>
            <w:gridSpan w:val="2"/>
            <w:shd w:val="clear" w:color="auto" w:fill="F7E8F8"/>
            <w:tcMar>
              <w:top w:w="85" w:type="dxa"/>
              <w:bottom w:w="85" w:type="dxa"/>
            </w:tcMar>
          </w:tcPr>
          <w:p w14:paraId="7623E0FE" w14:textId="77777777" w:rsidR="00FB5EAA" w:rsidRPr="00D0581D" w:rsidRDefault="00FB5EAA" w:rsidP="00FB5EAA">
            <w:pPr>
              <w:pStyle w:val="TableNormal1"/>
              <w:keepNext/>
              <w:rPr>
                <w:rFonts w:asciiTheme="minorHAnsi" w:hAnsiTheme="minorHAnsi" w:cstheme="minorHAnsi"/>
                <w:b/>
                <w:bCs/>
                <w:sz w:val="22"/>
              </w:rPr>
            </w:pPr>
            <w:r w:rsidRPr="00D0581D">
              <w:rPr>
                <w:rFonts w:asciiTheme="minorHAnsi" w:hAnsiTheme="minorHAnsi" w:cstheme="minorHAnsi"/>
                <w:b/>
                <w:bCs/>
                <w:sz w:val="22"/>
              </w:rPr>
              <w:t xml:space="preserve">Keep your response to </w:t>
            </w:r>
            <w:r>
              <w:rPr>
                <w:rFonts w:asciiTheme="minorHAnsi" w:hAnsiTheme="minorHAnsi" w:cstheme="minorHAnsi"/>
                <w:b/>
                <w:bCs/>
                <w:sz w:val="22"/>
              </w:rPr>
              <w:t xml:space="preserve">a maximum of </w:t>
            </w:r>
            <w:r w:rsidRPr="00D0581D">
              <w:rPr>
                <w:rFonts w:asciiTheme="minorHAnsi" w:hAnsiTheme="minorHAnsi" w:cstheme="minorHAnsi"/>
                <w:b/>
                <w:bCs/>
                <w:sz w:val="22"/>
              </w:rPr>
              <w:t>one side of A4.</w:t>
            </w:r>
          </w:p>
          <w:p w14:paraId="597B7785" w14:textId="77777777" w:rsidR="00FB5EAA" w:rsidRPr="00203EE7" w:rsidRDefault="00FB5EAA" w:rsidP="00FB5EAA">
            <w:pPr>
              <w:pStyle w:val="TableNormal1"/>
              <w:keepNext/>
              <w:rPr>
                <w:rFonts w:asciiTheme="minorHAnsi" w:hAnsiTheme="minorHAnsi" w:cstheme="minorHAnsi"/>
                <w:sz w:val="22"/>
              </w:rPr>
            </w:pPr>
            <w:r w:rsidRPr="00203EE7">
              <w:rPr>
                <w:rFonts w:asciiTheme="minorHAnsi" w:hAnsiTheme="minorHAnsi" w:cstheme="minorHAnsi"/>
                <w:sz w:val="22"/>
              </w:rPr>
              <w:t xml:space="preserve">Please demonstrate: </w:t>
            </w:r>
          </w:p>
          <w:p w14:paraId="70A4FDE8" w14:textId="77777777" w:rsidR="00FB5EAA" w:rsidRPr="00203EE7" w:rsidRDefault="00FB5EAA" w:rsidP="00853E02">
            <w:pPr>
              <w:pStyle w:val="ListParagraph"/>
              <w:keepNext/>
              <w:numPr>
                <w:ilvl w:val="0"/>
                <w:numId w:val="34"/>
              </w:numPr>
              <w:spacing w:before="80" w:after="80" w:line="276" w:lineRule="auto"/>
              <w:contextualSpacing w:val="0"/>
              <w:rPr>
                <w:rFonts w:cstheme="minorHAnsi"/>
                <w:szCs w:val="22"/>
              </w:rPr>
            </w:pPr>
            <w:r w:rsidRPr="00203EE7">
              <w:rPr>
                <w:rFonts w:cstheme="minorHAnsi"/>
                <w:szCs w:val="22"/>
              </w:rPr>
              <w:t>how the aims and objectives will be met</w:t>
            </w:r>
          </w:p>
          <w:p w14:paraId="04ADB043" w14:textId="479D1BA3" w:rsidR="00FB5EAA" w:rsidRPr="00135C85" w:rsidRDefault="00FB5EAA" w:rsidP="00853E02">
            <w:pPr>
              <w:pStyle w:val="ListParagraph"/>
              <w:keepNext/>
              <w:numPr>
                <w:ilvl w:val="0"/>
                <w:numId w:val="34"/>
              </w:numPr>
              <w:spacing w:before="80" w:after="80" w:line="276" w:lineRule="auto"/>
              <w:contextualSpacing w:val="0"/>
              <w:rPr>
                <w:rFonts w:cstheme="minorHAnsi"/>
                <w:szCs w:val="22"/>
              </w:rPr>
            </w:pPr>
            <w:r w:rsidRPr="00203EE7">
              <w:rPr>
                <w:rFonts w:cstheme="minorHAnsi"/>
                <w:szCs w:val="22"/>
              </w:rPr>
              <w:t>the rationale behind the chosen approach to</w:t>
            </w:r>
            <w:r w:rsidRPr="00203EE7">
              <w:rPr>
                <w:rFonts w:cstheme="minorHAnsi"/>
                <w:spacing w:val="-2"/>
                <w:szCs w:val="22"/>
              </w:rPr>
              <w:t xml:space="preserve"> writing the </w:t>
            </w:r>
            <w:r>
              <w:rPr>
                <w:rFonts w:cstheme="minorHAnsi"/>
                <w:spacing w:val="-2"/>
                <w:szCs w:val="22"/>
              </w:rPr>
              <w:t>literature review</w:t>
            </w:r>
          </w:p>
          <w:p w14:paraId="145D2CE9" w14:textId="77777777" w:rsidR="00FB5EAA" w:rsidRPr="00853E02" w:rsidRDefault="00FB5EAA" w:rsidP="00853E02">
            <w:pPr>
              <w:pStyle w:val="ListParagraph"/>
              <w:keepNext/>
              <w:numPr>
                <w:ilvl w:val="0"/>
                <w:numId w:val="34"/>
              </w:numPr>
              <w:spacing w:before="80" w:after="80" w:line="276" w:lineRule="auto"/>
              <w:contextualSpacing w:val="0"/>
              <w:rPr>
                <w:rFonts w:cstheme="minorHAnsi"/>
                <w:szCs w:val="22"/>
              </w:rPr>
            </w:pPr>
            <w:r>
              <w:rPr>
                <w:rFonts w:cstheme="minorHAnsi"/>
                <w:szCs w:val="22"/>
              </w:rPr>
              <w:t>how you will ensure</w:t>
            </w:r>
            <w:r>
              <w:t xml:space="preserve"> the most up to date research and evidence is included in the review.</w:t>
            </w:r>
          </w:p>
          <w:p w14:paraId="5590ADE6" w14:textId="77777777" w:rsidR="00853E02" w:rsidRPr="00203EE7" w:rsidRDefault="00853E02" w:rsidP="00853E02">
            <w:pPr>
              <w:pStyle w:val="TableNormal1"/>
              <w:rPr>
                <w:rFonts w:cstheme="minorHAnsi"/>
              </w:rPr>
            </w:pPr>
            <w:r>
              <w:rPr>
                <w:sz w:val="22"/>
              </w:rPr>
              <w:t>In addition, if you are submitting this proposal as a team, please ensure:</w:t>
            </w:r>
          </w:p>
          <w:p w14:paraId="2A6C46CB" w14:textId="77777777" w:rsidR="00853E02" w:rsidRPr="00203EE7" w:rsidRDefault="00853E02" w:rsidP="00853E02">
            <w:pPr>
              <w:pStyle w:val="ListParagraph"/>
              <w:numPr>
                <w:ilvl w:val="0"/>
                <w:numId w:val="34"/>
              </w:numPr>
              <w:spacing w:before="80" w:after="80" w:line="276" w:lineRule="auto"/>
              <w:contextualSpacing w:val="0"/>
              <w:rPr>
                <w:rFonts w:cstheme="minorHAnsi"/>
                <w:szCs w:val="22"/>
              </w:rPr>
            </w:pPr>
            <w:r w:rsidRPr="00203EE7">
              <w:rPr>
                <w:rFonts w:cstheme="minorHAnsi"/>
                <w:szCs w:val="22"/>
              </w:rPr>
              <w:t>there is a named project manager</w:t>
            </w:r>
          </w:p>
          <w:p w14:paraId="16E4A55A" w14:textId="77777777" w:rsidR="00853E02" w:rsidRPr="00203EE7" w:rsidRDefault="00853E02" w:rsidP="00853E02">
            <w:pPr>
              <w:pStyle w:val="ListParagraph"/>
              <w:numPr>
                <w:ilvl w:val="0"/>
                <w:numId w:val="34"/>
              </w:numPr>
              <w:spacing w:before="80" w:after="80" w:line="276" w:lineRule="auto"/>
              <w:contextualSpacing w:val="0"/>
              <w:rPr>
                <w:rFonts w:cstheme="minorHAnsi"/>
                <w:szCs w:val="22"/>
              </w:rPr>
            </w:pPr>
            <w:r w:rsidRPr="00203EE7">
              <w:rPr>
                <w:rFonts w:cstheme="minorHAnsi"/>
                <w:szCs w:val="22"/>
              </w:rPr>
              <w:t xml:space="preserve">the roles and responsibilities of the project team are clearly </w:t>
            </w:r>
            <w:proofErr w:type="gramStart"/>
            <w:r w:rsidRPr="00203EE7">
              <w:rPr>
                <w:rFonts w:cstheme="minorHAnsi"/>
                <w:szCs w:val="22"/>
              </w:rPr>
              <w:t>defined</w:t>
            </w:r>
            <w:proofErr w:type="gramEnd"/>
            <w:r>
              <w:rPr>
                <w:rFonts w:cstheme="minorHAnsi"/>
                <w:szCs w:val="22"/>
              </w:rPr>
              <w:t xml:space="preserve"> and, for each project team member, their specific</w:t>
            </w:r>
            <w:r w:rsidRPr="00853E02">
              <w:rPr>
                <w:rFonts w:cstheme="minorHAnsi"/>
                <w:szCs w:val="22"/>
              </w:rPr>
              <w:t xml:space="preserve"> aptitudes, attitudes and experiences </w:t>
            </w:r>
            <w:r>
              <w:rPr>
                <w:rFonts w:cstheme="minorHAnsi"/>
                <w:szCs w:val="22"/>
              </w:rPr>
              <w:t>are described</w:t>
            </w:r>
          </w:p>
          <w:p w14:paraId="164F9AF0" w14:textId="5CA82BBC" w:rsidR="00853E02" w:rsidRPr="00203EE7" w:rsidRDefault="00853E02" w:rsidP="00853E02">
            <w:pPr>
              <w:pStyle w:val="ListParagraph"/>
              <w:keepNext/>
              <w:numPr>
                <w:ilvl w:val="0"/>
                <w:numId w:val="34"/>
              </w:numPr>
              <w:spacing w:before="80" w:after="80" w:line="276" w:lineRule="auto"/>
              <w:contextualSpacing w:val="0"/>
              <w:rPr>
                <w:rFonts w:cstheme="minorHAnsi"/>
                <w:szCs w:val="22"/>
              </w:rPr>
            </w:pPr>
            <w:r>
              <w:rPr>
                <w:rFonts w:cstheme="minorHAnsi"/>
                <w:szCs w:val="22"/>
              </w:rPr>
              <w:t xml:space="preserve">you include a </w:t>
            </w:r>
            <w:r w:rsidRPr="00853E02">
              <w:rPr>
                <w:rFonts w:cstheme="minorHAnsi"/>
                <w:szCs w:val="22"/>
              </w:rPr>
              <w:t>succinct outline of risks and mitigation</w:t>
            </w:r>
            <w:r>
              <w:rPr>
                <w:rFonts w:cstheme="minorHAnsi"/>
                <w:szCs w:val="22"/>
              </w:rPr>
              <w:t>.</w:t>
            </w:r>
          </w:p>
        </w:tc>
      </w:tr>
      <w:tr w:rsidR="00FB5EAA" w:rsidRPr="00203EE7" w14:paraId="55AAF596" w14:textId="77777777" w:rsidTr="00853E02">
        <w:trPr>
          <w:trHeight w:val="8694"/>
        </w:trPr>
        <w:tc>
          <w:tcPr>
            <w:tcW w:w="9185" w:type="dxa"/>
            <w:gridSpan w:val="2"/>
            <w:shd w:val="clear" w:color="auto" w:fill="auto"/>
            <w:tcMar>
              <w:top w:w="85" w:type="dxa"/>
              <w:bottom w:w="85" w:type="dxa"/>
            </w:tcMar>
          </w:tcPr>
          <w:p w14:paraId="64561686" w14:textId="77777777" w:rsidR="00FB5EAA" w:rsidRPr="00203EE7" w:rsidRDefault="00FB5EAA" w:rsidP="00D25F0D">
            <w:pPr>
              <w:rPr>
                <w:rFonts w:eastAsia="Calibri" w:cstheme="minorHAnsi"/>
                <w:b/>
                <w:color w:val="FFFFFF" w:themeColor="background1"/>
                <w:szCs w:val="22"/>
              </w:rPr>
            </w:pPr>
          </w:p>
        </w:tc>
      </w:tr>
      <w:tr w:rsidR="00FB5EAA" w:rsidRPr="00203EE7" w14:paraId="79297F11" w14:textId="77777777" w:rsidTr="00D25F0D">
        <w:trPr>
          <w:trHeight w:val="493"/>
        </w:trPr>
        <w:tc>
          <w:tcPr>
            <w:tcW w:w="9185" w:type="dxa"/>
            <w:gridSpan w:val="2"/>
            <w:shd w:val="clear" w:color="auto" w:fill="702474"/>
            <w:tcMar>
              <w:top w:w="85" w:type="dxa"/>
              <w:bottom w:w="85" w:type="dxa"/>
            </w:tcMar>
          </w:tcPr>
          <w:p w14:paraId="1A9C4C58" w14:textId="77777777" w:rsidR="00FB5EAA" w:rsidRPr="00203EE7" w:rsidRDefault="00FB5EAA" w:rsidP="00D25F0D">
            <w:pPr>
              <w:pStyle w:val="Normaltableheading"/>
              <w:rPr>
                <w:rFonts w:asciiTheme="minorHAnsi" w:hAnsiTheme="minorHAnsi" w:cstheme="minorHAnsi"/>
                <w:sz w:val="22"/>
              </w:rPr>
            </w:pPr>
            <w:r w:rsidRPr="00203EE7">
              <w:rPr>
                <w:rFonts w:asciiTheme="minorHAnsi" w:eastAsia="Calibri" w:hAnsiTheme="minorHAnsi" w:cstheme="minorHAnsi"/>
                <w:sz w:val="22"/>
              </w:rPr>
              <w:lastRenderedPageBreak/>
              <w:t>E. Timescales</w:t>
            </w:r>
          </w:p>
        </w:tc>
      </w:tr>
      <w:tr w:rsidR="00FB5EAA" w:rsidRPr="00203EE7" w14:paraId="61DE6DD0" w14:textId="77777777" w:rsidTr="00D25F0D">
        <w:trPr>
          <w:trHeight w:val="652"/>
        </w:trPr>
        <w:tc>
          <w:tcPr>
            <w:tcW w:w="9185" w:type="dxa"/>
            <w:gridSpan w:val="2"/>
            <w:shd w:val="clear" w:color="auto" w:fill="F7E8F8"/>
            <w:tcMar>
              <w:top w:w="85" w:type="dxa"/>
              <w:bottom w:w="85" w:type="dxa"/>
            </w:tcMar>
          </w:tcPr>
          <w:p w14:paraId="47FCAABB" w14:textId="77777777" w:rsidR="00FB5EAA" w:rsidRPr="003E3B05" w:rsidRDefault="00FB5EAA" w:rsidP="00D25F0D">
            <w:pPr>
              <w:pStyle w:val="TableNormal1"/>
              <w:rPr>
                <w:rFonts w:asciiTheme="minorHAnsi" w:hAnsiTheme="minorHAnsi" w:cstheme="minorHAnsi"/>
                <w:b/>
                <w:bCs/>
                <w:sz w:val="22"/>
              </w:rPr>
            </w:pPr>
            <w:r w:rsidRPr="00D0581D">
              <w:rPr>
                <w:rFonts w:asciiTheme="minorHAnsi" w:hAnsiTheme="minorHAnsi" w:cstheme="minorHAnsi"/>
                <w:b/>
                <w:bCs/>
                <w:sz w:val="22"/>
              </w:rPr>
              <w:t xml:space="preserve">Keep your response to </w:t>
            </w:r>
            <w:r>
              <w:rPr>
                <w:rFonts w:asciiTheme="minorHAnsi" w:hAnsiTheme="minorHAnsi" w:cstheme="minorHAnsi"/>
                <w:b/>
                <w:bCs/>
                <w:sz w:val="22"/>
              </w:rPr>
              <w:t xml:space="preserve">a maximum of </w:t>
            </w:r>
            <w:r w:rsidRPr="00D0581D">
              <w:rPr>
                <w:rFonts w:asciiTheme="minorHAnsi" w:hAnsiTheme="minorHAnsi" w:cstheme="minorHAnsi"/>
                <w:b/>
                <w:bCs/>
                <w:sz w:val="22"/>
              </w:rPr>
              <w:t>one side of A4.</w:t>
            </w:r>
          </w:p>
          <w:p w14:paraId="432EB601"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Please set out clear timescales and indicate the actions required of the CSA Centre.</w:t>
            </w:r>
          </w:p>
          <w:p w14:paraId="720917AE" w14:textId="0AC80376"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Please demonstrate that the timescales proposed are realistic and achievable</w:t>
            </w:r>
            <w:r w:rsidR="00853E02">
              <w:rPr>
                <w:rFonts w:asciiTheme="minorHAnsi" w:hAnsiTheme="minorHAnsi" w:cstheme="minorHAnsi"/>
                <w:sz w:val="22"/>
              </w:rPr>
              <w:t>.</w:t>
            </w:r>
          </w:p>
        </w:tc>
      </w:tr>
      <w:tr w:rsidR="00FB5EAA" w:rsidRPr="00203EE7" w14:paraId="65E310D8" w14:textId="77777777" w:rsidTr="00D25F0D">
        <w:trPr>
          <w:trHeight w:val="11652"/>
        </w:trPr>
        <w:tc>
          <w:tcPr>
            <w:tcW w:w="9185" w:type="dxa"/>
            <w:gridSpan w:val="2"/>
            <w:shd w:val="clear" w:color="auto" w:fill="auto"/>
            <w:tcMar>
              <w:top w:w="85" w:type="dxa"/>
              <w:bottom w:w="85" w:type="dxa"/>
            </w:tcMar>
          </w:tcPr>
          <w:p w14:paraId="2D27AB4A" w14:textId="77777777" w:rsidR="00FB5EAA" w:rsidRPr="00203EE7" w:rsidRDefault="00FB5EAA" w:rsidP="00D25F0D">
            <w:pPr>
              <w:rPr>
                <w:rFonts w:eastAsia="Calibri" w:cstheme="minorHAnsi"/>
                <w:b/>
                <w:color w:val="FFFFFF" w:themeColor="background1"/>
                <w:szCs w:val="22"/>
              </w:rPr>
            </w:pPr>
          </w:p>
        </w:tc>
      </w:tr>
      <w:tr w:rsidR="00FB5EAA" w:rsidRPr="00203EE7" w14:paraId="45DEAE7D" w14:textId="77777777" w:rsidTr="00D25F0D">
        <w:trPr>
          <w:trHeight w:val="493"/>
        </w:trPr>
        <w:tc>
          <w:tcPr>
            <w:tcW w:w="9185" w:type="dxa"/>
            <w:gridSpan w:val="2"/>
            <w:shd w:val="clear" w:color="auto" w:fill="702474"/>
            <w:tcMar>
              <w:top w:w="85" w:type="dxa"/>
              <w:bottom w:w="85" w:type="dxa"/>
            </w:tcMar>
          </w:tcPr>
          <w:p w14:paraId="530A1BF0" w14:textId="77777777" w:rsidR="00FB5EAA" w:rsidRPr="00203EE7" w:rsidRDefault="00FB5EAA" w:rsidP="00D25F0D">
            <w:pPr>
              <w:pStyle w:val="Normaltableheading"/>
              <w:rPr>
                <w:rFonts w:asciiTheme="minorHAnsi" w:hAnsiTheme="minorHAnsi" w:cstheme="minorHAnsi"/>
                <w:sz w:val="22"/>
              </w:rPr>
            </w:pPr>
            <w:r w:rsidRPr="00203EE7">
              <w:rPr>
                <w:rFonts w:asciiTheme="minorHAnsi" w:eastAsia="Calibri" w:hAnsiTheme="minorHAnsi" w:cstheme="minorHAnsi"/>
                <w:sz w:val="22"/>
              </w:rPr>
              <w:lastRenderedPageBreak/>
              <w:t>F. Budget/expenses and value for money</w:t>
            </w:r>
          </w:p>
        </w:tc>
      </w:tr>
      <w:tr w:rsidR="00FB5EAA" w:rsidRPr="00203EE7" w14:paraId="56D94ADF" w14:textId="77777777" w:rsidTr="00D25F0D">
        <w:tc>
          <w:tcPr>
            <w:tcW w:w="9185" w:type="dxa"/>
            <w:gridSpan w:val="2"/>
            <w:shd w:val="clear" w:color="auto" w:fill="F7E8F8"/>
            <w:tcMar>
              <w:top w:w="85" w:type="dxa"/>
              <w:bottom w:w="85" w:type="dxa"/>
            </w:tcMar>
          </w:tcPr>
          <w:p w14:paraId="0AD8C542"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 xml:space="preserve">Please provide a clear breakdown of </w:t>
            </w:r>
            <w:r>
              <w:rPr>
                <w:rFonts w:asciiTheme="minorHAnsi" w:hAnsiTheme="minorHAnsi" w:cstheme="minorHAnsi"/>
                <w:sz w:val="22"/>
              </w:rPr>
              <w:t xml:space="preserve">proposed </w:t>
            </w:r>
            <w:r w:rsidRPr="00203EE7">
              <w:rPr>
                <w:rFonts w:asciiTheme="minorHAnsi" w:hAnsiTheme="minorHAnsi" w:cstheme="minorHAnsi"/>
                <w:sz w:val="22"/>
              </w:rPr>
              <w:t>activities, the day rate of members of your team, and the number of days required to complete each task.</w:t>
            </w:r>
          </w:p>
          <w:p w14:paraId="39143245"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Please demonstrate the added value your company would bring.</w:t>
            </w:r>
          </w:p>
        </w:tc>
      </w:tr>
      <w:tr w:rsidR="00FB5EAA" w:rsidRPr="00203EE7" w14:paraId="5C2EE725" w14:textId="77777777" w:rsidTr="00D25F0D">
        <w:trPr>
          <w:trHeight w:val="11683"/>
        </w:trPr>
        <w:tc>
          <w:tcPr>
            <w:tcW w:w="9185" w:type="dxa"/>
            <w:gridSpan w:val="2"/>
            <w:shd w:val="clear" w:color="auto" w:fill="auto"/>
            <w:tcMar>
              <w:top w:w="85" w:type="dxa"/>
              <w:bottom w:w="85" w:type="dxa"/>
            </w:tcMar>
          </w:tcPr>
          <w:tbl>
            <w:tblPr>
              <w:tblStyle w:val="TableGrid"/>
              <w:tblW w:w="0" w:type="auto"/>
              <w:tblLook w:val="04A0" w:firstRow="1" w:lastRow="0" w:firstColumn="1" w:lastColumn="0" w:noHBand="0" w:noVBand="1"/>
            </w:tblPr>
            <w:tblGrid>
              <w:gridCol w:w="4289"/>
              <w:gridCol w:w="4667"/>
            </w:tblGrid>
            <w:tr w:rsidR="00FB5EAA" w:rsidRPr="00203EE7" w14:paraId="62DE36BD" w14:textId="77777777" w:rsidTr="00D25F0D">
              <w:tc>
                <w:tcPr>
                  <w:tcW w:w="4289" w:type="dxa"/>
                  <w:shd w:val="clear" w:color="auto" w:fill="F7E8F8"/>
                </w:tcPr>
                <w:p w14:paraId="691A23A0"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Expected full cost of project</w:t>
                  </w:r>
                  <w:r w:rsidRPr="00203EE7">
                    <w:rPr>
                      <w:rFonts w:asciiTheme="minorHAnsi" w:hAnsiTheme="minorHAnsi" w:cstheme="minorHAnsi"/>
                      <w:sz w:val="22"/>
                    </w:rPr>
                    <w:br/>
                  </w:r>
                </w:p>
              </w:tc>
              <w:tc>
                <w:tcPr>
                  <w:tcW w:w="4667" w:type="dxa"/>
                </w:tcPr>
                <w:p w14:paraId="2AD5B06E" w14:textId="77777777" w:rsidR="00FB5EAA" w:rsidRPr="00203EE7" w:rsidRDefault="00FB5EAA" w:rsidP="00D25F0D">
                  <w:pPr>
                    <w:pStyle w:val="TableNormal1"/>
                    <w:rPr>
                      <w:rFonts w:asciiTheme="minorHAnsi" w:hAnsiTheme="minorHAnsi" w:cstheme="minorHAnsi"/>
                      <w:sz w:val="22"/>
                    </w:rPr>
                  </w:pPr>
                </w:p>
              </w:tc>
            </w:tr>
            <w:tr w:rsidR="00FB5EAA" w:rsidRPr="00203EE7" w14:paraId="7818C7D9" w14:textId="77777777" w:rsidTr="00D25F0D">
              <w:tc>
                <w:tcPr>
                  <w:tcW w:w="4289" w:type="dxa"/>
                  <w:shd w:val="clear" w:color="auto" w:fill="F7E8F8"/>
                </w:tcPr>
                <w:p w14:paraId="01E6D525"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Day rate per role/blended day rate</w:t>
                  </w:r>
                  <w:r w:rsidRPr="00203EE7">
                    <w:rPr>
                      <w:rFonts w:asciiTheme="minorHAnsi" w:hAnsiTheme="minorHAnsi" w:cstheme="minorHAnsi"/>
                      <w:sz w:val="22"/>
                    </w:rPr>
                    <w:br/>
                  </w:r>
                </w:p>
              </w:tc>
              <w:tc>
                <w:tcPr>
                  <w:tcW w:w="4667" w:type="dxa"/>
                </w:tcPr>
                <w:p w14:paraId="0F8B8FD0" w14:textId="77777777" w:rsidR="00FB5EAA" w:rsidRPr="00203EE7" w:rsidRDefault="00FB5EAA" w:rsidP="00D25F0D">
                  <w:pPr>
                    <w:pStyle w:val="TableNormal1"/>
                    <w:rPr>
                      <w:rFonts w:asciiTheme="minorHAnsi" w:hAnsiTheme="minorHAnsi" w:cstheme="minorHAnsi"/>
                      <w:sz w:val="22"/>
                    </w:rPr>
                  </w:pPr>
                </w:p>
              </w:tc>
            </w:tr>
            <w:tr w:rsidR="00FB5EAA" w:rsidRPr="00203EE7" w14:paraId="26E86686" w14:textId="77777777" w:rsidTr="00D25F0D">
              <w:tc>
                <w:tcPr>
                  <w:tcW w:w="4289" w:type="dxa"/>
                  <w:shd w:val="clear" w:color="auto" w:fill="F7E8F8"/>
                </w:tcPr>
                <w:p w14:paraId="69B7C3E5"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Expenses incurred</w:t>
                  </w:r>
                  <w:r w:rsidRPr="00203EE7">
                    <w:rPr>
                      <w:rFonts w:asciiTheme="minorHAnsi" w:hAnsiTheme="minorHAnsi" w:cstheme="minorHAnsi"/>
                      <w:sz w:val="22"/>
                    </w:rPr>
                    <w:br/>
                  </w:r>
                </w:p>
              </w:tc>
              <w:tc>
                <w:tcPr>
                  <w:tcW w:w="4667" w:type="dxa"/>
                </w:tcPr>
                <w:p w14:paraId="49E30FF8" w14:textId="77777777" w:rsidR="00FB5EAA" w:rsidRPr="00203EE7" w:rsidRDefault="00FB5EAA" w:rsidP="00D25F0D">
                  <w:pPr>
                    <w:pStyle w:val="TableNormal1"/>
                    <w:rPr>
                      <w:rFonts w:asciiTheme="minorHAnsi" w:hAnsiTheme="minorHAnsi" w:cstheme="minorHAnsi"/>
                      <w:sz w:val="22"/>
                    </w:rPr>
                  </w:pPr>
                </w:p>
              </w:tc>
            </w:tr>
            <w:tr w:rsidR="00FB5EAA" w:rsidRPr="00203EE7" w14:paraId="1E56A9DD" w14:textId="77777777" w:rsidTr="00D25F0D">
              <w:tc>
                <w:tcPr>
                  <w:tcW w:w="4289" w:type="dxa"/>
                  <w:shd w:val="clear" w:color="auto" w:fill="F7E8F8"/>
                </w:tcPr>
                <w:p w14:paraId="3CB1FCD2"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Additional infrastructure charges</w:t>
                  </w:r>
                  <w:r w:rsidRPr="00203EE7">
                    <w:rPr>
                      <w:rFonts w:asciiTheme="minorHAnsi" w:hAnsiTheme="minorHAnsi" w:cstheme="minorHAnsi"/>
                      <w:sz w:val="22"/>
                    </w:rPr>
                    <w:br/>
                  </w:r>
                </w:p>
              </w:tc>
              <w:tc>
                <w:tcPr>
                  <w:tcW w:w="4667" w:type="dxa"/>
                </w:tcPr>
                <w:p w14:paraId="133CCB79" w14:textId="77777777" w:rsidR="00FB5EAA" w:rsidRPr="00203EE7" w:rsidRDefault="00FB5EAA" w:rsidP="00D25F0D">
                  <w:pPr>
                    <w:pStyle w:val="TableNormal1"/>
                    <w:rPr>
                      <w:rFonts w:asciiTheme="minorHAnsi" w:hAnsiTheme="minorHAnsi" w:cstheme="minorHAnsi"/>
                      <w:sz w:val="22"/>
                    </w:rPr>
                  </w:pPr>
                </w:p>
              </w:tc>
            </w:tr>
            <w:tr w:rsidR="00FB5EAA" w:rsidRPr="00203EE7" w14:paraId="4C9373D5" w14:textId="77777777" w:rsidTr="00D25F0D">
              <w:tc>
                <w:tcPr>
                  <w:tcW w:w="4289" w:type="dxa"/>
                  <w:shd w:val="clear" w:color="auto" w:fill="F7E8F8"/>
                </w:tcPr>
                <w:p w14:paraId="7DBF5301"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Discounts/rebates you have applied</w:t>
                  </w:r>
                  <w:r w:rsidRPr="00203EE7">
                    <w:rPr>
                      <w:rFonts w:asciiTheme="minorHAnsi" w:hAnsiTheme="minorHAnsi" w:cstheme="minorHAnsi"/>
                      <w:sz w:val="22"/>
                    </w:rPr>
                    <w:br/>
                  </w:r>
                </w:p>
              </w:tc>
              <w:tc>
                <w:tcPr>
                  <w:tcW w:w="4667" w:type="dxa"/>
                </w:tcPr>
                <w:p w14:paraId="2FE057C2" w14:textId="77777777" w:rsidR="00FB5EAA" w:rsidRPr="00203EE7" w:rsidRDefault="00FB5EAA" w:rsidP="00D25F0D">
                  <w:pPr>
                    <w:pStyle w:val="TableNormal1"/>
                    <w:rPr>
                      <w:rFonts w:asciiTheme="minorHAnsi" w:hAnsiTheme="minorHAnsi" w:cstheme="minorHAnsi"/>
                      <w:sz w:val="22"/>
                    </w:rPr>
                  </w:pPr>
                </w:p>
              </w:tc>
            </w:tr>
            <w:tr w:rsidR="00FB5EAA" w:rsidRPr="00203EE7" w14:paraId="1107B377" w14:textId="77777777" w:rsidTr="00D25F0D">
              <w:tc>
                <w:tcPr>
                  <w:tcW w:w="4289" w:type="dxa"/>
                  <w:shd w:val="clear" w:color="auto" w:fill="F7E8F8"/>
                </w:tcPr>
                <w:p w14:paraId="4FCFA1B9"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Other charges, e.g. cancellation fees</w:t>
                  </w:r>
                  <w:r w:rsidRPr="00203EE7">
                    <w:rPr>
                      <w:rFonts w:asciiTheme="minorHAnsi" w:hAnsiTheme="minorHAnsi" w:cstheme="minorHAnsi"/>
                      <w:sz w:val="22"/>
                    </w:rPr>
                    <w:br/>
                  </w:r>
                </w:p>
              </w:tc>
              <w:tc>
                <w:tcPr>
                  <w:tcW w:w="4667" w:type="dxa"/>
                </w:tcPr>
                <w:p w14:paraId="6B7C0CE6" w14:textId="77777777" w:rsidR="00FB5EAA" w:rsidRPr="00203EE7" w:rsidRDefault="00FB5EAA" w:rsidP="00D25F0D">
                  <w:pPr>
                    <w:pStyle w:val="TableNormal1"/>
                    <w:rPr>
                      <w:rFonts w:asciiTheme="minorHAnsi" w:hAnsiTheme="minorHAnsi" w:cstheme="minorHAnsi"/>
                      <w:sz w:val="22"/>
                    </w:rPr>
                  </w:pPr>
                </w:p>
              </w:tc>
            </w:tr>
          </w:tbl>
          <w:p w14:paraId="6F7CA2E3" w14:textId="77777777" w:rsidR="00FB5EAA" w:rsidRPr="00203EE7" w:rsidRDefault="00FB5EAA" w:rsidP="00D25F0D">
            <w:pPr>
              <w:pStyle w:val="TableNormal1"/>
              <w:rPr>
                <w:rFonts w:asciiTheme="minorHAnsi" w:hAnsiTheme="minorHAnsi" w:cstheme="minorHAnsi"/>
                <w:i/>
                <w:iCs/>
                <w:sz w:val="22"/>
              </w:rPr>
            </w:pPr>
            <w:r w:rsidRPr="00203EE7">
              <w:rPr>
                <w:rFonts w:asciiTheme="minorHAnsi" w:hAnsiTheme="minorHAnsi" w:cstheme="minorHAnsi"/>
                <w:i/>
                <w:iCs/>
                <w:sz w:val="22"/>
              </w:rPr>
              <w:t>Please add further detail if necessary:</w:t>
            </w:r>
          </w:p>
          <w:p w14:paraId="1B81C352" w14:textId="77777777" w:rsidR="00FB5EAA" w:rsidRPr="00203EE7" w:rsidRDefault="00FB5EAA" w:rsidP="00D25F0D">
            <w:pPr>
              <w:pStyle w:val="TableNormal1"/>
              <w:rPr>
                <w:rFonts w:asciiTheme="minorHAnsi" w:hAnsiTheme="minorHAnsi" w:cstheme="minorHAnsi"/>
                <w:sz w:val="22"/>
              </w:rPr>
            </w:pPr>
          </w:p>
        </w:tc>
      </w:tr>
      <w:tr w:rsidR="00FB5EAA" w:rsidRPr="00203EE7" w14:paraId="095BA6B7" w14:textId="77777777" w:rsidTr="00D25F0D">
        <w:trPr>
          <w:trHeight w:val="493"/>
        </w:trPr>
        <w:tc>
          <w:tcPr>
            <w:tcW w:w="9185" w:type="dxa"/>
            <w:gridSpan w:val="2"/>
            <w:shd w:val="clear" w:color="auto" w:fill="702474"/>
            <w:tcMar>
              <w:top w:w="85" w:type="dxa"/>
              <w:bottom w:w="85" w:type="dxa"/>
            </w:tcMar>
          </w:tcPr>
          <w:p w14:paraId="0E6665CA" w14:textId="77777777" w:rsidR="00FB5EAA" w:rsidRPr="00203EE7" w:rsidRDefault="00FB5EAA" w:rsidP="00D25F0D">
            <w:pPr>
              <w:pStyle w:val="Normaltableheading"/>
              <w:rPr>
                <w:rFonts w:asciiTheme="minorHAnsi" w:hAnsiTheme="minorHAnsi" w:cstheme="minorHAnsi"/>
                <w:sz w:val="22"/>
              </w:rPr>
            </w:pPr>
            <w:r w:rsidRPr="00203EE7">
              <w:rPr>
                <w:rFonts w:asciiTheme="minorHAnsi" w:eastAsia="Calibri" w:hAnsiTheme="minorHAnsi" w:cstheme="minorHAnsi"/>
                <w:sz w:val="22"/>
              </w:rPr>
              <w:lastRenderedPageBreak/>
              <w:t>Declaration</w:t>
            </w:r>
          </w:p>
        </w:tc>
      </w:tr>
      <w:tr w:rsidR="00FB5EAA" w:rsidRPr="00203EE7" w14:paraId="46B6CB9B" w14:textId="77777777" w:rsidTr="00D25F0D">
        <w:trPr>
          <w:trHeight w:val="493"/>
        </w:trPr>
        <w:tc>
          <w:tcPr>
            <w:tcW w:w="3742" w:type="dxa"/>
            <w:shd w:val="clear" w:color="auto" w:fill="F7E8F8"/>
            <w:tcMar>
              <w:top w:w="85" w:type="dxa"/>
              <w:bottom w:w="85" w:type="dxa"/>
            </w:tcMar>
          </w:tcPr>
          <w:p w14:paraId="1C177407"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I accept the CSA Centre’s terms and conditions</w:t>
            </w:r>
          </w:p>
        </w:tc>
        <w:tc>
          <w:tcPr>
            <w:tcW w:w="5443" w:type="dxa"/>
            <w:tcMar>
              <w:top w:w="85" w:type="dxa"/>
              <w:bottom w:w="85" w:type="dxa"/>
            </w:tcMar>
          </w:tcPr>
          <w:p w14:paraId="4ACAF733"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Yes / No</w:t>
            </w:r>
          </w:p>
          <w:p w14:paraId="677A4461" w14:textId="77777777" w:rsidR="00FB5EAA" w:rsidRPr="00203EE7" w:rsidRDefault="00FB5EAA" w:rsidP="00D25F0D">
            <w:pPr>
              <w:pStyle w:val="TableNormal1"/>
              <w:rPr>
                <w:rFonts w:asciiTheme="minorHAnsi" w:hAnsiTheme="minorHAnsi" w:cstheme="minorHAnsi"/>
                <w:i/>
                <w:iCs/>
                <w:sz w:val="22"/>
              </w:rPr>
            </w:pPr>
            <w:r w:rsidRPr="00203EE7">
              <w:rPr>
                <w:rFonts w:asciiTheme="minorHAnsi" w:hAnsiTheme="minorHAnsi" w:cstheme="minorHAnsi"/>
                <w:i/>
                <w:iCs/>
                <w:sz w:val="22"/>
              </w:rPr>
              <w:t xml:space="preserve">If </w:t>
            </w:r>
            <w:proofErr w:type="gramStart"/>
            <w:r w:rsidRPr="00203EE7">
              <w:rPr>
                <w:rFonts w:asciiTheme="minorHAnsi" w:hAnsiTheme="minorHAnsi" w:cstheme="minorHAnsi"/>
                <w:i/>
                <w:iCs/>
                <w:sz w:val="22"/>
              </w:rPr>
              <w:t>No</w:t>
            </w:r>
            <w:proofErr w:type="gramEnd"/>
            <w:r w:rsidRPr="00203EE7">
              <w:rPr>
                <w:rFonts w:asciiTheme="minorHAnsi" w:hAnsiTheme="minorHAnsi" w:cstheme="minorHAnsi"/>
                <w:i/>
                <w:iCs/>
                <w:sz w:val="22"/>
              </w:rPr>
              <w:t>, please state which clauses you would wish to negotiate:</w:t>
            </w:r>
          </w:p>
          <w:p w14:paraId="589E29CF" w14:textId="77777777" w:rsidR="00FB5EAA" w:rsidRPr="00203EE7" w:rsidRDefault="00FB5EAA" w:rsidP="00D25F0D">
            <w:pPr>
              <w:pStyle w:val="TableNormal1"/>
              <w:rPr>
                <w:rFonts w:asciiTheme="minorHAnsi" w:hAnsiTheme="minorHAnsi" w:cstheme="minorHAnsi"/>
                <w:sz w:val="22"/>
              </w:rPr>
            </w:pPr>
          </w:p>
        </w:tc>
      </w:tr>
      <w:tr w:rsidR="00FB5EAA" w:rsidRPr="00203EE7" w14:paraId="5A40846C" w14:textId="77777777" w:rsidTr="00D25F0D">
        <w:trPr>
          <w:trHeight w:val="493"/>
        </w:trPr>
        <w:tc>
          <w:tcPr>
            <w:tcW w:w="3742" w:type="dxa"/>
            <w:shd w:val="clear" w:color="auto" w:fill="F7E8F8"/>
            <w:tcMar>
              <w:top w:w="85" w:type="dxa"/>
              <w:bottom w:w="85" w:type="dxa"/>
            </w:tcMar>
          </w:tcPr>
          <w:p w14:paraId="6DADD83E"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The documentation submitted constitutes my full and final tender response</w:t>
            </w:r>
          </w:p>
        </w:tc>
        <w:tc>
          <w:tcPr>
            <w:tcW w:w="5443" w:type="dxa"/>
            <w:tcMar>
              <w:top w:w="85" w:type="dxa"/>
              <w:bottom w:w="85" w:type="dxa"/>
            </w:tcMar>
          </w:tcPr>
          <w:p w14:paraId="414DA1AF"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Yes / No</w:t>
            </w:r>
          </w:p>
        </w:tc>
      </w:tr>
      <w:tr w:rsidR="00FB5EAA" w:rsidRPr="00203EE7" w14:paraId="79EEBD4D" w14:textId="77777777" w:rsidTr="00D25F0D">
        <w:trPr>
          <w:trHeight w:val="493"/>
        </w:trPr>
        <w:tc>
          <w:tcPr>
            <w:tcW w:w="3742" w:type="dxa"/>
            <w:shd w:val="clear" w:color="auto" w:fill="F7E8F8"/>
            <w:tcMar>
              <w:top w:w="85" w:type="dxa"/>
              <w:bottom w:w="85" w:type="dxa"/>
            </w:tcMar>
          </w:tcPr>
          <w:p w14:paraId="782518DE"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My tender shall remain open for acceptance for a period of 90 days after the deadline for receipt of tender responses</w:t>
            </w:r>
          </w:p>
        </w:tc>
        <w:tc>
          <w:tcPr>
            <w:tcW w:w="5443" w:type="dxa"/>
            <w:tcMar>
              <w:top w:w="85" w:type="dxa"/>
              <w:bottom w:w="85" w:type="dxa"/>
            </w:tcMar>
          </w:tcPr>
          <w:p w14:paraId="42380398"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Yes / No</w:t>
            </w:r>
          </w:p>
        </w:tc>
      </w:tr>
      <w:tr w:rsidR="00FB5EAA" w:rsidRPr="00203EE7" w14:paraId="06DD7A17" w14:textId="77777777" w:rsidTr="00D25F0D">
        <w:trPr>
          <w:trHeight w:val="493"/>
        </w:trPr>
        <w:tc>
          <w:tcPr>
            <w:tcW w:w="3742" w:type="dxa"/>
            <w:shd w:val="clear" w:color="auto" w:fill="F7E8F8"/>
            <w:tcMar>
              <w:top w:w="85" w:type="dxa"/>
              <w:bottom w:w="85" w:type="dxa"/>
            </w:tcMar>
          </w:tcPr>
          <w:p w14:paraId="56E12011"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Name of authorised person</w:t>
            </w:r>
          </w:p>
        </w:tc>
        <w:tc>
          <w:tcPr>
            <w:tcW w:w="5443" w:type="dxa"/>
            <w:tcMar>
              <w:top w:w="85" w:type="dxa"/>
              <w:bottom w:w="85" w:type="dxa"/>
            </w:tcMar>
          </w:tcPr>
          <w:p w14:paraId="15981800" w14:textId="77777777" w:rsidR="00FB5EAA" w:rsidRPr="00203EE7" w:rsidRDefault="00FB5EAA" w:rsidP="00D25F0D">
            <w:pPr>
              <w:pStyle w:val="TableNormal1"/>
              <w:rPr>
                <w:rFonts w:asciiTheme="minorHAnsi" w:hAnsiTheme="minorHAnsi" w:cstheme="minorHAnsi"/>
                <w:sz w:val="22"/>
              </w:rPr>
            </w:pPr>
          </w:p>
        </w:tc>
      </w:tr>
      <w:tr w:rsidR="00FB5EAA" w:rsidRPr="00203EE7" w14:paraId="4526BC86" w14:textId="77777777" w:rsidTr="00D25F0D">
        <w:trPr>
          <w:trHeight w:val="493"/>
        </w:trPr>
        <w:tc>
          <w:tcPr>
            <w:tcW w:w="3742" w:type="dxa"/>
            <w:shd w:val="clear" w:color="auto" w:fill="F7E8F8"/>
            <w:tcMar>
              <w:top w:w="85" w:type="dxa"/>
              <w:bottom w:w="85" w:type="dxa"/>
            </w:tcMar>
          </w:tcPr>
          <w:p w14:paraId="79A17FC5"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Signature</w:t>
            </w:r>
          </w:p>
        </w:tc>
        <w:tc>
          <w:tcPr>
            <w:tcW w:w="5443" w:type="dxa"/>
            <w:tcMar>
              <w:top w:w="85" w:type="dxa"/>
              <w:bottom w:w="85" w:type="dxa"/>
            </w:tcMar>
          </w:tcPr>
          <w:p w14:paraId="43AFAA58" w14:textId="77777777" w:rsidR="00FB5EAA" w:rsidRPr="00203EE7" w:rsidRDefault="00FB5EAA" w:rsidP="00D25F0D">
            <w:pPr>
              <w:pStyle w:val="TableNormal1"/>
              <w:rPr>
                <w:rFonts w:asciiTheme="minorHAnsi" w:hAnsiTheme="minorHAnsi" w:cstheme="minorHAnsi"/>
                <w:sz w:val="22"/>
              </w:rPr>
            </w:pPr>
          </w:p>
        </w:tc>
      </w:tr>
      <w:tr w:rsidR="00FB5EAA" w:rsidRPr="00203EE7" w14:paraId="0DF6055B" w14:textId="77777777" w:rsidTr="00D25F0D">
        <w:trPr>
          <w:trHeight w:val="493"/>
        </w:trPr>
        <w:tc>
          <w:tcPr>
            <w:tcW w:w="3742" w:type="dxa"/>
            <w:shd w:val="clear" w:color="auto" w:fill="F7E8F8"/>
            <w:tcMar>
              <w:top w:w="85" w:type="dxa"/>
              <w:bottom w:w="85" w:type="dxa"/>
            </w:tcMar>
          </w:tcPr>
          <w:p w14:paraId="7A1B3040" w14:textId="77777777" w:rsidR="00FB5EAA" w:rsidRPr="00203EE7" w:rsidRDefault="00FB5EAA" w:rsidP="00D25F0D">
            <w:pPr>
              <w:pStyle w:val="TableNormal1"/>
              <w:rPr>
                <w:rFonts w:asciiTheme="minorHAnsi" w:hAnsiTheme="minorHAnsi" w:cstheme="minorHAnsi"/>
                <w:sz w:val="22"/>
              </w:rPr>
            </w:pPr>
            <w:r w:rsidRPr="00203EE7">
              <w:rPr>
                <w:rFonts w:asciiTheme="minorHAnsi" w:hAnsiTheme="minorHAnsi" w:cstheme="minorHAnsi"/>
                <w:sz w:val="22"/>
              </w:rPr>
              <w:t>Date</w:t>
            </w:r>
          </w:p>
        </w:tc>
        <w:tc>
          <w:tcPr>
            <w:tcW w:w="5443" w:type="dxa"/>
            <w:tcMar>
              <w:top w:w="85" w:type="dxa"/>
              <w:bottom w:w="85" w:type="dxa"/>
            </w:tcMar>
          </w:tcPr>
          <w:p w14:paraId="001703B6" w14:textId="77777777" w:rsidR="00FB5EAA" w:rsidRPr="00203EE7" w:rsidRDefault="00FB5EAA" w:rsidP="00D25F0D">
            <w:pPr>
              <w:pStyle w:val="TableNormal1"/>
              <w:rPr>
                <w:rFonts w:asciiTheme="minorHAnsi" w:hAnsiTheme="minorHAnsi" w:cstheme="minorHAnsi"/>
                <w:sz w:val="22"/>
              </w:rPr>
            </w:pPr>
          </w:p>
        </w:tc>
      </w:tr>
    </w:tbl>
    <w:p w14:paraId="32383C4B" w14:textId="77777777" w:rsidR="00FB5EAA" w:rsidRDefault="00FB5EAA" w:rsidP="00FB5EAA">
      <w:pPr>
        <w:spacing w:line="276" w:lineRule="auto"/>
        <w:jc w:val="both"/>
        <w:rPr>
          <w:rFonts w:cs="Arial"/>
          <w:sz w:val="24"/>
          <w:szCs w:val="24"/>
        </w:rPr>
      </w:pPr>
    </w:p>
    <w:p w14:paraId="326DCE46" w14:textId="77777777" w:rsidR="00FB5EAA" w:rsidRDefault="00FB5EAA" w:rsidP="00FB5EAA">
      <w:pPr>
        <w:spacing w:before="0" w:after="0"/>
        <w:rPr>
          <w:rFonts w:cs="Arial"/>
          <w:sz w:val="24"/>
          <w:szCs w:val="24"/>
        </w:rPr>
      </w:pPr>
      <w:r>
        <w:rPr>
          <w:rFonts w:cs="Arial"/>
          <w:sz w:val="24"/>
          <w:szCs w:val="24"/>
        </w:rPr>
        <w:br w:type="page"/>
      </w:r>
    </w:p>
    <w:p w14:paraId="398F3091" w14:textId="77777777" w:rsidR="00FB5EAA" w:rsidRDefault="00FB5EAA" w:rsidP="00FB5EAA">
      <w:pPr>
        <w:pStyle w:val="Heading1"/>
      </w:pPr>
      <w:bookmarkStart w:id="30" w:name="_Toc151360689"/>
      <w:bookmarkStart w:id="31" w:name="_Toc200549508"/>
      <w:bookmarkStart w:id="32" w:name="_Toc207106210"/>
      <w:r>
        <w:lastRenderedPageBreak/>
        <w:t xml:space="preserve">Appendix B: Declaration of </w:t>
      </w:r>
      <w:proofErr w:type="gramStart"/>
      <w:r>
        <w:t>interests</w:t>
      </w:r>
      <w:proofErr w:type="gramEnd"/>
      <w:r>
        <w:t xml:space="preserve"> form</w:t>
      </w:r>
      <w:bookmarkEnd w:id="30"/>
      <w:bookmarkEnd w:id="31"/>
      <w:bookmarkEnd w:id="32"/>
    </w:p>
    <w:tbl>
      <w:tblPr>
        <w:tblStyle w:val="TableGrid"/>
        <w:tblW w:w="0" w:type="auto"/>
        <w:tblInd w:w="-5" w:type="dxa"/>
        <w:tblLook w:val="04A0" w:firstRow="1" w:lastRow="0" w:firstColumn="1" w:lastColumn="0" w:noHBand="0" w:noVBand="1"/>
      </w:tblPr>
      <w:tblGrid>
        <w:gridCol w:w="1985"/>
        <w:gridCol w:w="5385"/>
        <w:gridCol w:w="1810"/>
        <w:gridCol w:w="9"/>
      </w:tblGrid>
      <w:tr w:rsidR="00FB5EAA" w14:paraId="6E53CEDE" w14:textId="77777777" w:rsidTr="00FB5EAA">
        <w:trPr>
          <w:gridAfter w:val="1"/>
          <w:wAfter w:w="9" w:type="dxa"/>
          <w:trHeight w:val="1200"/>
        </w:trPr>
        <w:tc>
          <w:tcPr>
            <w:tcW w:w="1985" w:type="dxa"/>
            <w:tcBorders>
              <w:top w:val="single" w:sz="4" w:space="0" w:color="auto"/>
              <w:left w:val="single" w:sz="4" w:space="0" w:color="auto"/>
              <w:bottom w:val="single" w:sz="4" w:space="0" w:color="auto"/>
              <w:right w:val="single" w:sz="4" w:space="0" w:color="auto"/>
            </w:tcBorders>
            <w:shd w:val="clear" w:color="auto" w:fill="702474"/>
          </w:tcPr>
          <w:p w14:paraId="4546FC0C" w14:textId="77777777" w:rsidR="00FB5EAA" w:rsidRPr="00F97221" w:rsidRDefault="00FB5EAA" w:rsidP="00D25F0D">
            <w:pPr>
              <w:pStyle w:val="Normaltableheading"/>
              <w:rPr>
                <w:rFonts w:asciiTheme="minorHAnsi" w:hAnsiTheme="minorHAnsi" w:cstheme="minorHAnsi"/>
                <w:sz w:val="22"/>
              </w:rPr>
            </w:pPr>
            <w:r w:rsidRPr="00F97221">
              <w:rPr>
                <w:rFonts w:asciiTheme="minorHAnsi" w:hAnsiTheme="minorHAnsi" w:cstheme="minorHAnsi"/>
                <w:noProof/>
                <w:sz w:val="22"/>
              </w:rPr>
              <w:t>Name, role and organisation</w:t>
            </w:r>
          </w:p>
        </w:tc>
        <w:tc>
          <w:tcPr>
            <w:tcW w:w="7195" w:type="dxa"/>
            <w:gridSpan w:val="2"/>
            <w:tcBorders>
              <w:top w:val="single" w:sz="4" w:space="0" w:color="auto"/>
              <w:left w:val="single" w:sz="4" w:space="0" w:color="auto"/>
              <w:bottom w:val="single" w:sz="4" w:space="0" w:color="auto"/>
              <w:right w:val="single" w:sz="4" w:space="0" w:color="auto"/>
            </w:tcBorders>
          </w:tcPr>
          <w:p w14:paraId="4F403C3D" w14:textId="77777777" w:rsidR="00FB5EAA" w:rsidRPr="00D83F63" w:rsidRDefault="00FB5EAA" w:rsidP="00D25F0D">
            <w:pPr>
              <w:pStyle w:val="TableNormal1"/>
              <w:rPr>
                <w:bCs/>
                <w:sz w:val="28"/>
                <w:szCs w:val="28"/>
              </w:rPr>
            </w:pPr>
          </w:p>
        </w:tc>
      </w:tr>
      <w:tr w:rsidR="00FB5EAA" w:rsidRPr="00F97221" w14:paraId="461F5193" w14:textId="77777777" w:rsidTr="00FB5EAA">
        <w:tc>
          <w:tcPr>
            <w:tcW w:w="7370" w:type="dxa"/>
            <w:gridSpan w:val="2"/>
            <w:tcBorders>
              <w:top w:val="nil"/>
            </w:tcBorders>
            <w:shd w:val="clear" w:color="auto" w:fill="702474"/>
          </w:tcPr>
          <w:p w14:paraId="07A109D8" w14:textId="77777777" w:rsidR="00FB5EAA" w:rsidRPr="00F97221" w:rsidRDefault="00FB5EAA" w:rsidP="00D25F0D">
            <w:pPr>
              <w:pStyle w:val="Normaltableheading"/>
              <w:rPr>
                <w:rFonts w:asciiTheme="minorHAnsi" w:hAnsiTheme="minorHAnsi" w:cstheme="minorHAnsi"/>
                <w:sz w:val="22"/>
              </w:rPr>
            </w:pPr>
            <w:r w:rsidRPr="00F97221">
              <w:rPr>
                <w:rFonts w:asciiTheme="minorHAnsi" w:hAnsiTheme="minorHAnsi" w:cstheme="minorHAnsi"/>
                <w:sz w:val="22"/>
              </w:rPr>
              <w:t>Description of interest</w:t>
            </w:r>
            <w:r w:rsidRPr="00F97221">
              <w:rPr>
                <w:rFonts w:asciiTheme="minorHAnsi" w:hAnsiTheme="minorHAnsi" w:cstheme="minorHAnsi"/>
                <w:sz w:val="22"/>
              </w:rPr>
              <w:br/>
            </w:r>
            <w:r w:rsidRPr="00F97221">
              <w:rPr>
                <w:rFonts w:asciiTheme="minorHAnsi" w:hAnsiTheme="minorHAnsi" w:cstheme="minorHAnsi"/>
                <w:i/>
                <w:iCs/>
                <w:sz w:val="22"/>
              </w:rPr>
              <w:t>(please refer to the list below)</w:t>
            </w:r>
          </w:p>
        </w:tc>
        <w:tc>
          <w:tcPr>
            <w:tcW w:w="1819" w:type="dxa"/>
            <w:gridSpan w:val="2"/>
            <w:tcBorders>
              <w:top w:val="nil"/>
            </w:tcBorders>
            <w:shd w:val="clear" w:color="auto" w:fill="702474"/>
          </w:tcPr>
          <w:p w14:paraId="48036AA7" w14:textId="77777777" w:rsidR="00FB5EAA" w:rsidRPr="00F97221" w:rsidRDefault="00FB5EAA" w:rsidP="00D25F0D">
            <w:pPr>
              <w:pStyle w:val="Normaltableheading"/>
              <w:rPr>
                <w:rFonts w:asciiTheme="minorHAnsi" w:hAnsiTheme="minorHAnsi" w:cstheme="minorHAnsi"/>
                <w:sz w:val="22"/>
              </w:rPr>
            </w:pPr>
            <w:r w:rsidRPr="00F97221">
              <w:rPr>
                <w:rFonts w:asciiTheme="minorHAnsi" w:hAnsiTheme="minorHAnsi" w:cstheme="minorHAnsi"/>
                <w:sz w:val="22"/>
              </w:rPr>
              <w:t>Relevant dates</w:t>
            </w:r>
          </w:p>
        </w:tc>
      </w:tr>
      <w:tr w:rsidR="00FB5EAA" w:rsidRPr="00F97221" w14:paraId="1986EA51" w14:textId="77777777" w:rsidTr="00FB5EAA">
        <w:tc>
          <w:tcPr>
            <w:tcW w:w="7370" w:type="dxa"/>
            <w:gridSpan w:val="2"/>
            <w:shd w:val="clear" w:color="auto" w:fill="F7E8F8"/>
          </w:tcPr>
          <w:p w14:paraId="3A894420" w14:textId="77777777" w:rsidR="00FB5EAA" w:rsidRPr="00F97221" w:rsidRDefault="00FB5EAA" w:rsidP="00D25F0D">
            <w:pPr>
              <w:pStyle w:val="TableNormal1"/>
              <w:rPr>
                <w:rFonts w:asciiTheme="minorHAnsi" w:hAnsiTheme="minorHAnsi" w:cstheme="minorHAnsi"/>
                <w:i/>
                <w:iCs/>
                <w:sz w:val="22"/>
              </w:rPr>
            </w:pPr>
            <w:r w:rsidRPr="00F97221">
              <w:rPr>
                <w:rFonts w:asciiTheme="minorHAnsi" w:hAnsiTheme="minorHAnsi" w:cstheme="minorHAnsi"/>
                <w:i/>
                <w:iCs/>
                <w:sz w:val="22"/>
              </w:rPr>
              <w:t>Please state “no interests to declare” if none applies to you</w:t>
            </w:r>
          </w:p>
        </w:tc>
        <w:tc>
          <w:tcPr>
            <w:tcW w:w="1819" w:type="dxa"/>
            <w:gridSpan w:val="2"/>
            <w:shd w:val="clear" w:color="auto" w:fill="F7E8F8"/>
          </w:tcPr>
          <w:p w14:paraId="3F0763A8" w14:textId="77777777" w:rsidR="00FB5EAA" w:rsidRPr="00F97221" w:rsidRDefault="00FB5EAA" w:rsidP="00D25F0D">
            <w:pPr>
              <w:pStyle w:val="TableNormal1"/>
              <w:rPr>
                <w:rFonts w:asciiTheme="minorHAnsi" w:hAnsiTheme="minorHAnsi" w:cstheme="minorHAnsi"/>
                <w:sz w:val="22"/>
              </w:rPr>
            </w:pPr>
          </w:p>
        </w:tc>
      </w:tr>
      <w:tr w:rsidR="00FB5EAA" w:rsidRPr="00F97221" w14:paraId="2225A409" w14:textId="77777777" w:rsidTr="00FB5EAA">
        <w:tc>
          <w:tcPr>
            <w:tcW w:w="7370" w:type="dxa"/>
            <w:gridSpan w:val="2"/>
          </w:tcPr>
          <w:p w14:paraId="67D7E76F" w14:textId="77777777" w:rsidR="00FB5EAA" w:rsidRPr="00F97221" w:rsidRDefault="00FB5EAA" w:rsidP="00D25F0D">
            <w:pPr>
              <w:pStyle w:val="TableNormal1"/>
              <w:rPr>
                <w:rFonts w:asciiTheme="minorHAnsi" w:hAnsiTheme="minorHAnsi" w:cstheme="minorHAnsi"/>
                <w:sz w:val="22"/>
              </w:rPr>
            </w:pPr>
          </w:p>
        </w:tc>
        <w:tc>
          <w:tcPr>
            <w:tcW w:w="1819" w:type="dxa"/>
            <w:gridSpan w:val="2"/>
          </w:tcPr>
          <w:p w14:paraId="60D68E80" w14:textId="77777777" w:rsidR="00FB5EAA" w:rsidRPr="00F97221" w:rsidRDefault="00FB5EAA" w:rsidP="00D25F0D">
            <w:pPr>
              <w:pStyle w:val="TableNormal1"/>
              <w:rPr>
                <w:rFonts w:asciiTheme="minorHAnsi" w:hAnsiTheme="minorHAnsi" w:cstheme="minorHAnsi"/>
                <w:sz w:val="22"/>
              </w:rPr>
            </w:pPr>
          </w:p>
        </w:tc>
      </w:tr>
      <w:tr w:rsidR="00FB5EAA" w:rsidRPr="00F97221" w14:paraId="74FA1AB5" w14:textId="77777777" w:rsidTr="00FB5EAA">
        <w:tc>
          <w:tcPr>
            <w:tcW w:w="7370" w:type="dxa"/>
            <w:gridSpan w:val="2"/>
          </w:tcPr>
          <w:p w14:paraId="1912B774" w14:textId="77777777" w:rsidR="00FB5EAA" w:rsidRPr="00F97221" w:rsidRDefault="00FB5EAA" w:rsidP="00D25F0D">
            <w:pPr>
              <w:pStyle w:val="TableNormal1"/>
              <w:rPr>
                <w:rFonts w:asciiTheme="minorHAnsi" w:hAnsiTheme="minorHAnsi" w:cstheme="minorHAnsi"/>
                <w:sz w:val="22"/>
              </w:rPr>
            </w:pPr>
          </w:p>
        </w:tc>
        <w:tc>
          <w:tcPr>
            <w:tcW w:w="1819" w:type="dxa"/>
            <w:gridSpan w:val="2"/>
          </w:tcPr>
          <w:p w14:paraId="7E1489DF" w14:textId="77777777" w:rsidR="00FB5EAA" w:rsidRPr="00F97221" w:rsidRDefault="00FB5EAA" w:rsidP="00D25F0D">
            <w:pPr>
              <w:pStyle w:val="TableNormal1"/>
              <w:rPr>
                <w:rFonts w:asciiTheme="minorHAnsi" w:hAnsiTheme="minorHAnsi" w:cstheme="minorHAnsi"/>
                <w:sz w:val="22"/>
              </w:rPr>
            </w:pPr>
          </w:p>
        </w:tc>
      </w:tr>
      <w:tr w:rsidR="00FB5EAA" w:rsidRPr="00F97221" w14:paraId="33851A5A" w14:textId="77777777" w:rsidTr="00FB5EAA">
        <w:tc>
          <w:tcPr>
            <w:tcW w:w="7370" w:type="dxa"/>
            <w:gridSpan w:val="2"/>
          </w:tcPr>
          <w:p w14:paraId="39DF84C5" w14:textId="77777777" w:rsidR="00FB5EAA" w:rsidRPr="00F97221" w:rsidRDefault="00FB5EAA" w:rsidP="00D25F0D">
            <w:pPr>
              <w:pStyle w:val="TableNormal1"/>
              <w:rPr>
                <w:rFonts w:asciiTheme="minorHAnsi" w:hAnsiTheme="minorHAnsi" w:cstheme="minorHAnsi"/>
                <w:sz w:val="22"/>
              </w:rPr>
            </w:pPr>
          </w:p>
        </w:tc>
        <w:tc>
          <w:tcPr>
            <w:tcW w:w="1819" w:type="dxa"/>
            <w:gridSpan w:val="2"/>
          </w:tcPr>
          <w:p w14:paraId="4EF54C83" w14:textId="77777777" w:rsidR="00FB5EAA" w:rsidRPr="00F97221" w:rsidRDefault="00FB5EAA" w:rsidP="00D25F0D">
            <w:pPr>
              <w:pStyle w:val="TableNormal1"/>
              <w:rPr>
                <w:rFonts w:asciiTheme="minorHAnsi" w:hAnsiTheme="minorHAnsi" w:cstheme="minorHAnsi"/>
                <w:sz w:val="22"/>
              </w:rPr>
            </w:pPr>
          </w:p>
        </w:tc>
      </w:tr>
    </w:tbl>
    <w:p w14:paraId="6DC5B3A1" w14:textId="77777777" w:rsidR="00FB5EAA" w:rsidRPr="00F97221" w:rsidRDefault="00FB5EAA" w:rsidP="00FB5EAA">
      <w:pPr>
        <w:rPr>
          <w:rFonts w:cstheme="minorHAnsi"/>
          <w:szCs w:val="22"/>
        </w:rPr>
      </w:pPr>
      <w:r w:rsidRPr="00F97221">
        <w:rPr>
          <w:rFonts w:cstheme="minorHAnsi"/>
          <w:szCs w:val="22"/>
        </w:rPr>
        <w:t>Please state any interests relating to:</w:t>
      </w:r>
    </w:p>
    <w:p w14:paraId="54892A16" w14:textId="77777777" w:rsidR="00FB5EAA" w:rsidRPr="00F97221" w:rsidRDefault="00FB5EAA" w:rsidP="00FB5EAA">
      <w:pPr>
        <w:pStyle w:val="ListParagraph"/>
        <w:numPr>
          <w:ilvl w:val="0"/>
          <w:numId w:val="36"/>
        </w:numPr>
        <w:spacing w:before="160" w:after="160" w:line="276" w:lineRule="auto"/>
        <w:contextualSpacing w:val="0"/>
        <w:rPr>
          <w:rFonts w:cstheme="minorHAnsi"/>
          <w:szCs w:val="22"/>
        </w:rPr>
      </w:pPr>
      <w:r w:rsidRPr="00F97221">
        <w:rPr>
          <w:rFonts w:cstheme="minorHAnsi"/>
          <w:szCs w:val="22"/>
        </w:rPr>
        <w:t>employment</w:t>
      </w:r>
      <w:r w:rsidRPr="00F97221">
        <w:rPr>
          <w:rStyle w:val="FootnoteReference"/>
          <w:rFonts w:cstheme="minorHAnsi"/>
          <w:szCs w:val="22"/>
        </w:rPr>
        <w:footnoteReference w:id="3"/>
      </w:r>
    </w:p>
    <w:p w14:paraId="2D207EE9" w14:textId="77777777" w:rsidR="00FB5EAA" w:rsidRPr="00F97221" w:rsidRDefault="00FB5EAA" w:rsidP="00FB5EAA">
      <w:pPr>
        <w:pStyle w:val="ListParagraph"/>
        <w:numPr>
          <w:ilvl w:val="0"/>
          <w:numId w:val="36"/>
        </w:numPr>
        <w:spacing w:before="160" w:after="160" w:line="276" w:lineRule="auto"/>
        <w:contextualSpacing w:val="0"/>
        <w:rPr>
          <w:rFonts w:cstheme="minorHAnsi"/>
          <w:szCs w:val="22"/>
        </w:rPr>
      </w:pPr>
      <w:r w:rsidRPr="00F97221">
        <w:rPr>
          <w:rFonts w:cstheme="minorHAnsi"/>
          <w:szCs w:val="22"/>
        </w:rPr>
        <w:t>consultancies or quasi-employment with outside organisations</w:t>
      </w:r>
    </w:p>
    <w:p w14:paraId="52B18038" w14:textId="77777777" w:rsidR="00FB5EAA" w:rsidRPr="00F97221" w:rsidRDefault="00FB5EAA" w:rsidP="00FB5EAA">
      <w:pPr>
        <w:pStyle w:val="ListParagraph"/>
        <w:numPr>
          <w:ilvl w:val="0"/>
          <w:numId w:val="36"/>
        </w:numPr>
        <w:spacing w:before="160" w:after="160" w:line="276" w:lineRule="auto"/>
        <w:contextualSpacing w:val="0"/>
        <w:rPr>
          <w:rFonts w:cstheme="minorHAnsi"/>
          <w:szCs w:val="22"/>
        </w:rPr>
      </w:pPr>
      <w:r w:rsidRPr="00F97221">
        <w:rPr>
          <w:rFonts w:cstheme="minorHAnsi"/>
          <w:szCs w:val="22"/>
        </w:rPr>
        <w:t>any involvement with Barnardo’s (see footnote)</w:t>
      </w:r>
    </w:p>
    <w:p w14:paraId="7E90BA6F" w14:textId="77777777" w:rsidR="00FB5EAA" w:rsidRPr="00F97221" w:rsidRDefault="00FB5EAA" w:rsidP="00FB5EAA">
      <w:pPr>
        <w:pStyle w:val="ListParagraph"/>
        <w:numPr>
          <w:ilvl w:val="0"/>
          <w:numId w:val="36"/>
        </w:numPr>
        <w:spacing w:before="160" w:after="160" w:line="276" w:lineRule="auto"/>
        <w:contextualSpacing w:val="0"/>
        <w:rPr>
          <w:rFonts w:cstheme="minorHAnsi"/>
          <w:szCs w:val="22"/>
        </w:rPr>
      </w:pPr>
      <w:r w:rsidRPr="00F97221">
        <w:rPr>
          <w:rFonts w:cstheme="minorHAnsi"/>
          <w:szCs w:val="22"/>
        </w:rPr>
        <w:t xml:space="preserve">public, charitable or regulatory appointments, </w:t>
      </w:r>
      <w:proofErr w:type="gramStart"/>
      <w:r w:rsidRPr="00F97221">
        <w:rPr>
          <w:rFonts w:cstheme="minorHAnsi"/>
          <w:szCs w:val="22"/>
        </w:rPr>
        <w:t>whether or not</w:t>
      </w:r>
      <w:proofErr w:type="gramEnd"/>
      <w:r w:rsidRPr="00F97221">
        <w:rPr>
          <w:rFonts w:cstheme="minorHAnsi"/>
          <w:szCs w:val="22"/>
        </w:rPr>
        <w:t xml:space="preserve"> remunerated</w:t>
      </w:r>
    </w:p>
    <w:p w14:paraId="114D2937" w14:textId="77777777" w:rsidR="00FB5EAA" w:rsidRPr="00F97221" w:rsidRDefault="00FB5EAA" w:rsidP="00FB5EAA">
      <w:pPr>
        <w:pStyle w:val="ListParagraph"/>
        <w:numPr>
          <w:ilvl w:val="0"/>
          <w:numId w:val="36"/>
        </w:numPr>
        <w:spacing w:before="160" w:after="160" w:line="276" w:lineRule="auto"/>
        <w:contextualSpacing w:val="0"/>
        <w:rPr>
          <w:rFonts w:cstheme="minorHAnsi"/>
          <w:szCs w:val="22"/>
        </w:rPr>
      </w:pPr>
      <w:r w:rsidRPr="00F97221">
        <w:rPr>
          <w:rFonts w:cstheme="minorHAnsi"/>
          <w:szCs w:val="22"/>
        </w:rPr>
        <w:t xml:space="preserve">directorships, trusteeships or other position of responsibility in commercial, charitable, regulatory or other organisations, </w:t>
      </w:r>
      <w:proofErr w:type="gramStart"/>
      <w:r w:rsidRPr="00F97221">
        <w:rPr>
          <w:rFonts w:cstheme="minorHAnsi"/>
          <w:szCs w:val="22"/>
        </w:rPr>
        <w:t>whether or not</w:t>
      </w:r>
      <w:proofErr w:type="gramEnd"/>
      <w:r w:rsidRPr="00F97221">
        <w:rPr>
          <w:rFonts w:cstheme="minorHAnsi"/>
          <w:szCs w:val="22"/>
        </w:rPr>
        <w:t xml:space="preserve"> remunerated</w:t>
      </w:r>
    </w:p>
    <w:p w14:paraId="5832E43E" w14:textId="77777777" w:rsidR="00FB5EAA" w:rsidRPr="00F97221" w:rsidRDefault="00FB5EAA" w:rsidP="00FB5EAA">
      <w:pPr>
        <w:pStyle w:val="ListParagraph"/>
        <w:numPr>
          <w:ilvl w:val="0"/>
          <w:numId w:val="36"/>
        </w:numPr>
        <w:spacing w:before="160" w:after="160" w:line="276" w:lineRule="auto"/>
        <w:contextualSpacing w:val="0"/>
        <w:rPr>
          <w:rFonts w:cstheme="minorHAnsi"/>
          <w:szCs w:val="22"/>
        </w:rPr>
      </w:pPr>
      <w:r w:rsidRPr="00F97221">
        <w:rPr>
          <w:rFonts w:cstheme="minorHAnsi"/>
          <w:szCs w:val="22"/>
        </w:rPr>
        <w:t xml:space="preserve">direct or indirect financial interests (in the order of £100k), including significant shareholdings, in organisations which may be affected by the work of the CSA </w:t>
      </w:r>
      <w:proofErr w:type="gramStart"/>
      <w:r w:rsidRPr="00F97221">
        <w:rPr>
          <w:rFonts w:cstheme="minorHAnsi"/>
          <w:szCs w:val="22"/>
        </w:rPr>
        <w:t>Centre</w:t>
      </w:r>
      <w:proofErr w:type="gramEnd"/>
      <w:r w:rsidRPr="00F97221">
        <w:rPr>
          <w:rFonts w:cstheme="minorHAnsi"/>
          <w:szCs w:val="22"/>
        </w:rPr>
        <w:t xml:space="preserve"> or which supply or propose to supply services to the CSA Centre</w:t>
      </w:r>
    </w:p>
    <w:p w14:paraId="336B0062" w14:textId="77777777" w:rsidR="00FB5EAA" w:rsidRPr="00F97221" w:rsidRDefault="00FB5EAA" w:rsidP="00FB5EAA">
      <w:pPr>
        <w:pStyle w:val="ListParagraph"/>
        <w:numPr>
          <w:ilvl w:val="0"/>
          <w:numId w:val="36"/>
        </w:numPr>
        <w:spacing w:before="160" w:after="160" w:line="276" w:lineRule="auto"/>
        <w:contextualSpacing w:val="0"/>
        <w:rPr>
          <w:rFonts w:cstheme="minorHAnsi"/>
          <w:szCs w:val="22"/>
        </w:rPr>
      </w:pPr>
      <w:r w:rsidRPr="00F97221">
        <w:rPr>
          <w:rFonts w:cstheme="minorHAnsi"/>
          <w:szCs w:val="22"/>
        </w:rPr>
        <w:t>the interests of close associates (for example family members) who hold employment, positions of responsibility or other interests in organisations which may be affected by the work of the CSA Centre.</w:t>
      </w: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7071"/>
        <w:gridCol w:w="1785"/>
      </w:tblGrid>
      <w:tr w:rsidR="00FB5EAA" w:rsidRPr="00F97221" w14:paraId="5AD9431C" w14:textId="77777777" w:rsidTr="00D25F0D">
        <w:tc>
          <w:tcPr>
            <w:tcW w:w="7071" w:type="dxa"/>
          </w:tcPr>
          <w:p w14:paraId="2AFA6B9F" w14:textId="77777777" w:rsidR="00FB5EAA" w:rsidRPr="00F97221" w:rsidRDefault="00FB5EAA" w:rsidP="00D25F0D">
            <w:pPr>
              <w:rPr>
                <w:rFonts w:cstheme="minorHAnsi"/>
                <w:b/>
                <w:bCs/>
                <w:szCs w:val="22"/>
              </w:rPr>
            </w:pPr>
            <w:r w:rsidRPr="00F97221">
              <w:rPr>
                <w:rFonts w:cstheme="minorHAnsi"/>
                <w:b/>
                <w:bCs/>
                <w:szCs w:val="22"/>
              </w:rPr>
              <w:t>Signed</w:t>
            </w:r>
          </w:p>
        </w:tc>
        <w:tc>
          <w:tcPr>
            <w:tcW w:w="1785" w:type="dxa"/>
          </w:tcPr>
          <w:p w14:paraId="63FF7931" w14:textId="77777777" w:rsidR="00FB5EAA" w:rsidRPr="00F97221" w:rsidRDefault="00FB5EAA" w:rsidP="00D25F0D">
            <w:pPr>
              <w:rPr>
                <w:rFonts w:cstheme="minorHAnsi"/>
                <w:b/>
                <w:bCs/>
                <w:szCs w:val="22"/>
              </w:rPr>
            </w:pPr>
            <w:r w:rsidRPr="00F97221">
              <w:rPr>
                <w:rFonts w:cstheme="minorHAnsi"/>
                <w:b/>
                <w:bCs/>
                <w:szCs w:val="22"/>
              </w:rPr>
              <w:t>Date</w:t>
            </w:r>
          </w:p>
        </w:tc>
      </w:tr>
      <w:tr w:rsidR="00FB5EAA" w:rsidRPr="00F97221" w14:paraId="076886D0" w14:textId="77777777" w:rsidTr="00D25F0D">
        <w:tc>
          <w:tcPr>
            <w:tcW w:w="7071" w:type="dxa"/>
          </w:tcPr>
          <w:p w14:paraId="34BC2618" w14:textId="77777777" w:rsidR="00FB5EAA" w:rsidRPr="00F97221" w:rsidRDefault="00FB5EAA" w:rsidP="00D25F0D">
            <w:pPr>
              <w:rPr>
                <w:rFonts w:cstheme="minorHAnsi"/>
                <w:szCs w:val="22"/>
              </w:rPr>
            </w:pPr>
          </w:p>
        </w:tc>
        <w:tc>
          <w:tcPr>
            <w:tcW w:w="1785" w:type="dxa"/>
          </w:tcPr>
          <w:p w14:paraId="310E29DB" w14:textId="77777777" w:rsidR="00FB5EAA" w:rsidRPr="00F97221" w:rsidRDefault="00FB5EAA" w:rsidP="00D25F0D">
            <w:pPr>
              <w:rPr>
                <w:rFonts w:cstheme="minorHAnsi"/>
                <w:szCs w:val="22"/>
              </w:rPr>
            </w:pPr>
          </w:p>
        </w:tc>
      </w:tr>
    </w:tbl>
    <w:p w14:paraId="50087B48" w14:textId="77777777" w:rsidR="00FB5EAA" w:rsidRPr="00F97221" w:rsidRDefault="00FB5EAA" w:rsidP="00FB5EAA">
      <w:pPr>
        <w:rPr>
          <w:rFonts w:cstheme="minorHAnsi"/>
          <w:szCs w:val="22"/>
        </w:rPr>
      </w:pP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7071"/>
        <w:gridCol w:w="1785"/>
      </w:tblGrid>
      <w:tr w:rsidR="00FB5EAA" w:rsidRPr="00F97221" w14:paraId="3E1F8CBE" w14:textId="77777777" w:rsidTr="00D25F0D">
        <w:tc>
          <w:tcPr>
            <w:tcW w:w="7071" w:type="dxa"/>
          </w:tcPr>
          <w:p w14:paraId="706E48F4" w14:textId="77777777" w:rsidR="00FB5EAA" w:rsidRPr="00F97221" w:rsidRDefault="00FB5EAA" w:rsidP="00D25F0D">
            <w:pPr>
              <w:rPr>
                <w:rFonts w:cstheme="minorHAnsi"/>
                <w:b/>
                <w:bCs/>
                <w:szCs w:val="22"/>
              </w:rPr>
            </w:pPr>
            <w:r w:rsidRPr="00F97221">
              <w:rPr>
                <w:rFonts w:cstheme="minorHAnsi"/>
                <w:b/>
                <w:bCs/>
                <w:szCs w:val="22"/>
              </w:rPr>
              <w:t>Approved (CSA Centre Director)</w:t>
            </w:r>
          </w:p>
        </w:tc>
        <w:tc>
          <w:tcPr>
            <w:tcW w:w="1785" w:type="dxa"/>
          </w:tcPr>
          <w:p w14:paraId="51F1A3A3" w14:textId="77777777" w:rsidR="00FB5EAA" w:rsidRPr="00F97221" w:rsidRDefault="00FB5EAA" w:rsidP="00D25F0D">
            <w:pPr>
              <w:rPr>
                <w:rFonts w:cstheme="minorHAnsi"/>
                <w:b/>
                <w:bCs/>
                <w:szCs w:val="22"/>
              </w:rPr>
            </w:pPr>
            <w:r w:rsidRPr="00F97221">
              <w:rPr>
                <w:rFonts w:cstheme="minorHAnsi"/>
                <w:b/>
                <w:bCs/>
                <w:szCs w:val="22"/>
              </w:rPr>
              <w:t>Date</w:t>
            </w:r>
          </w:p>
        </w:tc>
      </w:tr>
      <w:tr w:rsidR="00FB5EAA" w:rsidRPr="00F97221" w14:paraId="2FA6BE74" w14:textId="77777777" w:rsidTr="00D25F0D">
        <w:tc>
          <w:tcPr>
            <w:tcW w:w="7071" w:type="dxa"/>
          </w:tcPr>
          <w:p w14:paraId="1CF9EE70" w14:textId="77777777" w:rsidR="00FB5EAA" w:rsidRPr="00F97221" w:rsidRDefault="00FB5EAA" w:rsidP="00D25F0D">
            <w:pPr>
              <w:rPr>
                <w:rFonts w:cstheme="minorHAnsi"/>
                <w:szCs w:val="22"/>
              </w:rPr>
            </w:pPr>
          </w:p>
        </w:tc>
        <w:tc>
          <w:tcPr>
            <w:tcW w:w="1785" w:type="dxa"/>
          </w:tcPr>
          <w:p w14:paraId="3B3D099E" w14:textId="77777777" w:rsidR="00FB5EAA" w:rsidRPr="00F97221" w:rsidRDefault="00FB5EAA" w:rsidP="00D25F0D">
            <w:pPr>
              <w:rPr>
                <w:rFonts w:cstheme="minorHAnsi"/>
                <w:szCs w:val="22"/>
              </w:rPr>
            </w:pPr>
          </w:p>
        </w:tc>
      </w:tr>
    </w:tbl>
    <w:p w14:paraId="347AD5E3" w14:textId="46060DFB" w:rsidR="00FB5EAA" w:rsidRPr="00F97221" w:rsidRDefault="00FB5EAA" w:rsidP="00FB5EAA">
      <w:pPr>
        <w:spacing w:before="0" w:after="0"/>
        <w:rPr>
          <w:rFonts w:cstheme="minorHAnsi"/>
          <w:szCs w:val="22"/>
        </w:rPr>
      </w:pPr>
    </w:p>
    <w:p w14:paraId="676C3B7B" w14:textId="77777777" w:rsidR="00FB5EAA" w:rsidRPr="00E04686" w:rsidRDefault="00FB5EAA" w:rsidP="00FB5EAA">
      <w:pPr>
        <w:pStyle w:val="Heading1"/>
      </w:pPr>
      <w:bookmarkStart w:id="33" w:name="_Toc151360690"/>
      <w:bookmarkStart w:id="34" w:name="_Toc200549509"/>
      <w:bookmarkStart w:id="35" w:name="_Toc207106211"/>
      <w:r w:rsidRPr="005825A5">
        <w:lastRenderedPageBreak/>
        <w:t xml:space="preserve">Appendix </w:t>
      </w:r>
      <w:r>
        <w:t xml:space="preserve">C: </w:t>
      </w:r>
      <w:r w:rsidRPr="004F2077">
        <w:t xml:space="preserve">Whistleblowing </w:t>
      </w:r>
      <w:r>
        <w:t>p</w:t>
      </w:r>
      <w:r w:rsidRPr="004F2077">
        <w:t>rocedure</w:t>
      </w:r>
      <w:bookmarkEnd w:id="33"/>
      <w:bookmarkEnd w:id="34"/>
      <w:bookmarkEnd w:id="35"/>
    </w:p>
    <w:p w14:paraId="3E32CB9B" w14:textId="77777777" w:rsidR="00FB5EAA" w:rsidRPr="00AA4C9E" w:rsidRDefault="00FB5EAA" w:rsidP="00FB5EAA">
      <w:pPr>
        <w:pStyle w:val="Bodycopy"/>
        <w:rPr>
          <w:b/>
          <w:bCs/>
          <w:i/>
          <w:iCs/>
        </w:rPr>
      </w:pPr>
      <w:bookmarkStart w:id="36" w:name="_Toc141098494"/>
      <w:bookmarkStart w:id="37" w:name="_Toc151030344"/>
      <w:bookmarkStart w:id="38" w:name="_Toc151360691"/>
      <w:r w:rsidRPr="00AA4C9E">
        <w:rPr>
          <w:b/>
          <w:bCs/>
          <w:i/>
          <w:iCs/>
        </w:rPr>
        <w:t xml:space="preserve">How to raise </w:t>
      </w:r>
      <w:proofErr w:type="gramStart"/>
      <w:r w:rsidRPr="00AA4C9E">
        <w:rPr>
          <w:b/>
          <w:bCs/>
          <w:i/>
          <w:iCs/>
        </w:rPr>
        <w:t>a concern</w:t>
      </w:r>
      <w:bookmarkEnd w:id="36"/>
      <w:bookmarkEnd w:id="37"/>
      <w:bookmarkEnd w:id="38"/>
      <w:proofErr w:type="gramEnd"/>
    </w:p>
    <w:p w14:paraId="3DB9BEB1" w14:textId="77777777" w:rsidR="00FB5EAA" w:rsidRPr="00F97221" w:rsidRDefault="00FB5EAA" w:rsidP="00FB5EAA">
      <w:pPr>
        <w:pStyle w:val="Bodycopy"/>
      </w:pPr>
      <w:r w:rsidRPr="00F97221">
        <w:t>In the first instance you should raise your concern with the Assistant Director – Business Support or your main contact at the CSA Centre. You can do this verbally or in writing. If you are unsure about raising a concern because you don’t know if it is relevant, or whether it falls within this policy, you are encouraged to come forward so that the matter can be discussed and advice given.</w:t>
      </w:r>
    </w:p>
    <w:p w14:paraId="19D56DC9" w14:textId="77777777" w:rsidR="00FB5EAA" w:rsidRPr="00AA4C9E" w:rsidRDefault="00FB5EAA" w:rsidP="00FB5EAA">
      <w:pPr>
        <w:pStyle w:val="Bodycopy"/>
        <w:rPr>
          <w:b/>
          <w:bCs/>
          <w:i/>
          <w:iCs/>
        </w:rPr>
      </w:pPr>
      <w:bookmarkStart w:id="39" w:name="_Toc141098495"/>
      <w:bookmarkStart w:id="40" w:name="_Toc151030345"/>
      <w:bookmarkStart w:id="41" w:name="_Toc151360692"/>
      <w:r w:rsidRPr="00AA4C9E">
        <w:rPr>
          <w:b/>
          <w:bCs/>
          <w:i/>
          <w:iCs/>
        </w:rPr>
        <w:t xml:space="preserve">How the CSA Centre </w:t>
      </w:r>
      <w:proofErr w:type="gramStart"/>
      <w:r w:rsidRPr="00AA4C9E">
        <w:rPr>
          <w:b/>
          <w:bCs/>
          <w:i/>
          <w:iCs/>
        </w:rPr>
        <w:t>will respond</w:t>
      </w:r>
      <w:bookmarkEnd w:id="39"/>
      <w:bookmarkEnd w:id="40"/>
      <w:bookmarkEnd w:id="41"/>
      <w:proofErr w:type="gramEnd"/>
    </w:p>
    <w:p w14:paraId="2BE1778F" w14:textId="77777777" w:rsidR="00FB5EAA" w:rsidRPr="00F97221" w:rsidRDefault="00FB5EAA" w:rsidP="00FB5EAA">
      <w:pPr>
        <w:pStyle w:val="Bodycopy"/>
      </w:pPr>
      <w:r w:rsidRPr="00F97221">
        <w:t xml:space="preserve">On receiving your </w:t>
      </w:r>
      <w:proofErr w:type="gramStart"/>
      <w:r w:rsidRPr="00F97221">
        <w:t>concern</w:t>
      </w:r>
      <w:proofErr w:type="gramEnd"/>
      <w:r w:rsidRPr="00F97221">
        <w:t xml:space="preserve"> we will contact you, usually within five working days </w:t>
      </w:r>
      <w:proofErr w:type="gramStart"/>
      <w:r w:rsidRPr="00F97221">
        <w:t>of</w:t>
      </w:r>
      <w:proofErr w:type="gramEnd"/>
      <w:r w:rsidRPr="00F97221">
        <w:t xml:space="preserve"> receipt, giving you:</w:t>
      </w:r>
    </w:p>
    <w:p w14:paraId="03B483FE" w14:textId="77777777" w:rsidR="00FB5EAA" w:rsidRPr="00F97221" w:rsidRDefault="00FB5EAA" w:rsidP="00FB5EAA">
      <w:pPr>
        <w:pStyle w:val="Bodycopy"/>
        <w:numPr>
          <w:ilvl w:val="0"/>
          <w:numId w:val="35"/>
        </w:numPr>
      </w:pPr>
      <w:r w:rsidRPr="00F97221">
        <w:t>confirmation that the concern has been received and will be investigated</w:t>
      </w:r>
    </w:p>
    <w:p w14:paraId="3F384EFC" w14:textId="77777777" w:rsidR="00FB5EAA" w:rsidRPr="00F97221" w:rsidRDefault="00FB5EAA" w:rsidP="00FB5EAA">
      <w:pPr>
        <w:pStyle w:val="Bodycopy"/>
        <w:numPr>
          <w:ilvl w:val="0"/>
          <w:numId w:val="35"/>
        </w:numPr>
      </w:pPr>
      <w:r w:rsidRPr="00F97221">
        <w:t>the name of the person who will investigate it</w:t>
      </w:r>
    </w:p>
    <w:p w14:paraId="6E3AFDB9" w14:textId="77777777" w:rsidR="00FB5EAA" w:rsidRPr="00F97221" w:rsidRDefault="00FB5EAA" w:rsidP="00FB5EAA">
      <w:pPr>
        <w:pStyle w:val="Bodycopy"/>
        <w:numPr>
          <w:ilvl w:val="0"/>
          <w:numId w:val="35"/>
        </w:numPr>
      </w:pPr>
      <w:r w:rsidRPr="00F97221">
        <w:t>a named point of contact during the investigation</w:t>
      </w:r>
    </w:p>
    <w:p w14:paraId="68249CCA" w14:textId="77777777" w:rsidR="00FB5EAA" w:rsidRPr="00F97221" w:rsidRDefault="00FB5EAA" w:rsidP="00FB5EAA">
      <w:pPr>
        <w:pStyle w:val="Bodycopy"/>
        <w:numPr>
          <w:ilvl w:val="0"/>
          <w:numId w:val="35"/>
        </w:numPr>
      </w:pPr>
      <w:r w:rsidRPr="00F97221">
        <w:t>temporary alternative working arrangements (if applicable).</w:t>
      </w:r>
    </w:p>
    <w:p w14:paraId="5F9FD184" w14:textId="77777777" w:rsidR="00FB5EAA" w:rsidRPr="0077053C" w:rsidRDefault="00FB5EAA" w:rsidP="00FB5EAA">
      <w:pPr>
        <w:pStyle w:val="Bodycopy"/>
        <w:rPr>
          <w:b/>
          <w:bCs/>
          <w:i/>
          <w:iCs/>
        </w:rPr>
      </w:pPr>
      <w:bookmarkStart w:id="42" w:name="_Toc141098496"/>
      <w:bookmarkStart w:id="43" w:name="_Toc151030346"/>
      <w:bookmarkStart w:id="44" w:name="_Toc151360693"/>
      <w:r w:rsidRPr="0077053C">
        <w:rPr>
          <w:b/>
          <w:bCs/>
          <w:i/>
          <w:iCs/>
        </w:rPr>
        <w:t>How we will investigate</w:t>
      </w:r>
      <w:bookmarkEnd w:id="42"/>
      <w:bookmarkEnd w:id="43"/>
      <w:bookmarkEnd w:id="44"/>
    </w:p>
    <w:p w14:paraId="11359085" w14:textId="77777777" w:rsidR="00FB5EAA" w:rsidRPr="00F97221" w:rsidRDefault="00FB5EAA" w:rsidP="00FB5EAA">
      <w:pPr>
        <w:pStyle w:val="ListParagraph"/>
        <w:numPr>
          <w:ilvl w:val="0"/>
          <w:numId w:val="28"/>
        </w:numPr>
        <w:spacing w:before="160" w:after="160" w:line="276" w:lineRule="auto"/>
        <w:contextualSpacing w:val="0"/>
        <w:rPr>
          <w:szCs w:val="22"/>
        </w:rPr>
      </w:pPr>
      <w:r w:rsidRPr="00F97221">
        <w:rPr>
          <w:szCs w:val="22"/>
        </w:rPr>
        <w:t>The investigator will contact you to discuss your concern in more detail. If necessary, the investigator will meet with you to find out all the facts and check any details. You may be asked to give a statement. Once the investigator clarifies your concern, if he/she believes the concerns fall outside this policy you will be advised of the alternative route to follow.</w:t>
      </w:r>
    </w:p>
    <w:p w14:paraId="4EF5F071" w14:textId="77777777" w:rsidR="00FB5EAA" w:rsidRPr="00F97221" w:rsidRDefault="00FB5EAA" w:rsidP="00FB5EAA">
      <w:pPr>
        <w:pStyle w:val="ListParagraph"/>
        <w:numPr>
          <w:ilvl w:val="0"/>
          <w:numId w:val="28"/>
        </w:numPr>
        <w:spacing w:before="160" w:after="160" w:line="276" w:lineRule="auto"/>
        <w:contextualSpacing w:val="0"/>
        <w:rPr>
          <w:szCs w:val="22"/>
        </w:rPr>
      </w:pPr>
      <w:r w:rsidRPr="00F97221">
        <w:rPr>
          <w:szCs w:val="22"/>
        </w:rPr>
        <w:t>The investigator will take reasonable steps to investigate the concern as quickly as possible, depending on the circumstances of the case. We will keep you informed as to the likely duration of the investigation.</w:t>
      </w:r>
    </w:p>
    <w:p w14:paraId="4C160CBF" w14:textId="77777777" w:rsidR="00FB5EAA" w:rsidRPr="00F97221" w:rsidRDefault="00FB5EAA" w:rsidP="00FB5EAA">
      <w:pPr>
        <w:pStyle w:val="ListParagraph"/>
        <w:numPr>
          <w:ilvl w:val="0"/>
          <w:numId w:val="28"/>
        </w:numPr>
        <w:spacing w:before="160" w:after="160" w:line="276" w:lineRule="auto"/>
        <w:contextualSpacing w:val="0"/>
        <w:rPr>
          <w:szCs w:val="22"/>
        </w:rPr>
      </w:pPr>
      <w:r w:rsidRPr="00F97221">
        <w:rPr>
          <w:szCs w:val="22"/>
        </w:rPr>
        <w:t xml:space="preserve">Once the investigation is complete, we will contact you to confirm the </w:t>
      </w:r>
      <w:proofErr w:type="gramStart"/>
      <w:r w:rsidRPr="00F97221">
        <w:rPr>
          <w:szCs w:val="22"/>
        </w:rPr>
        <w:t>outcome</w:t>
      </w:r>
      <w:proofErr w:type="gramEnd"/>
      <w:r w:rsidRPr="00F97221">
        <w:rPr>
          <w:szCs w:val="22"/>
        </w:rPr>
        <w:t xml:space="preserve"> and any action planned. Because of confidentiality and data protection, we may not be able to give you full details of our findings, but we will discuss this with you fully and explain our decisions.</w:t>
      </w:r>
    </w:p>
    <w:p w14:paraId="04F3D23C" w14:textId="77777777" w:rsidR="00FB5EAA" w:rsidRPr="004C6454" w:rsidRDefault="00FB5EAA" w:rsidP="00FB5EAA">
      <w:pPr>
        <w:pStyle w:val="Bodycopy"/>
        <w:rPr>
          <w:b/>
          <w:bCs/>
          <w:i/>
          <w:iCs/>
        </w:rPr>
      </w:pPr>
      <w:bookmarkStart w:id="45" w:name="_Toc141098497"/>
      <w:bookmarkStart w:id="46" w:name="_Toc151030347"/>
      <w:bookmarkStart w:id="47" w:name="_Toc151360694"/>
      <w:r w:rsidRPr="004C6454">
        <w:rPr>
          <w:b/>
          <w:bCs/>
          <w:i/>
          <w:iCs/>
        </w:rPr>
        <w:t>How to appeal a decision</w:t>
      </w:r>
      <w:bookmarkEnd w:id="45"/>
      <w:bookmarkEnd w:id="46"/>
      <w:bookmarkEnd w:id="47"/>
    </w:p>
    <w:p w14:paraId="18D4E8EB" w14:textId="77777777" w:rsidR="00FB5EAA" w:rsidRPr="00F97221" w:rsidRDefault="00FB5EAA" w:rsidP="00FB5EAA">
      <w:pPr>
        <w:pStyle w:val="ListParagraph"/>
        <w:numPr>
          <w:ilvl w:val="0"/>
          <w:numId w:val="28"/>
        </w:numPr>
        <w:spacing w:before="160" w:after="160" w:line="276" w:lineRule="auto"/>
        <w:ind w:left="357" w:hanging="357"/>
        <w:contextualSpacing w:val="0"/>
        <w:rPr>
          <w:szCs w:val="22"/>
        </w:rPr>
      </w:pPr>
      <w:r w:rsidRPr="00F97221">
        <w:rPr>
          <w:szCs w:val="22"/>
        </w:rPr>
        <w:t>If you do not think your concerns have been addressed, you may appeal the decision by writing to the Director of the CSA Centre within 10 working days of receipt of the outcome. You should state clearly and succinctly the reasons you are appealing and any alternative outcome you think is appropriate. The purpose of the appeal is to assess whether the conclusions and actions decided during the investigation were appropriate based on all the evidence available.</w:t>
      </w:r>
    </w:p>
    <w:p w14:paraId="3AF83DC9" w14:textId="77777777" w:rsidR="00FB5EAA" w:rsidRPr="00F97221" w:rsidRDefault="00FB5EAA" w:rsidP="00FB5EAA">
      <w:pPr>
        <w:pStyle w:val="ListParagraph"/>
        <w:numPr>
          <w:ilvl w:val="0"/>
          <w:numId w:val="28"/>
        </w:numPr>
        <w:spacing w:before="160" w:after="160" w:line="276" w:lineRule="auto"/>
        <w:ind w:left="357" w:hanging="357"/>
        <w:contextualSpacing w:val="0"/>
        <w:rPr>
          <w:szCs w:val="22"/>
        </w:rPr>
      </w:pPr>
      <w:r w:rsidRPr="00F97221">
        <w:rPr>
          <w:szCs w:val="22"/>
        </w:rPr>
        <w:t xml:space="preserve">The Director will contact you to discuss your </w:t>
      </w:r>
      <w:proofErr w:type="gramStart"/>
      <w:r w:rsidRPr="00F97221">
        <w:rPr>
          <w:szCs w:val="22"/>
        </w:rPr>
        <w:t>appeal, and</w:t>
      </w:r>
      <w:proofErr w:type="gramEnd"/>
      <w:r w:rsidRPr="00F97221">
        <w:rPr>
          <w:szCs w:val="22"/>
        </w:rPr>
        <w:t xml:space="preserve"> will then decide whether any further investigation is needed as part of the appeal.</w:t>
      </w:r>
    </w:p>
    <w:p w14:paraId="60672D9F" w14:textId="77777777" w:rsidR="00FB5EAA" w:rsidRPr="004C6454" w:rsidRDefault="00FB5EAA" w:rsidP="00FB5EAA">
      <w:pPr>
        <w:pStyle w:val="ListParagraph"/>
        <w:numPr>
          <w:ilvl w:val="0"/>
          <w:numId w:val="28"/>
        </w:numPr>
        <w:spacing w:before="160" w:after="160" w:line="276" w:lineRule="auto"/>
        <w:ind w:left="357" w:hanging="357"/>
        <w:contextualSpacing w:val="0"/>
        <w:rPr>
          <w:szCs w:val="22"/>
        </w:rPr>
      </w:pPr>
      <w:r w:rsidRPr="00F97221">
        <w:rPr>
          <w:szCs w:val="22"/>
        </w:rPr>
        <w:t>We will contact you to explain the outcome of the appeal and any new or changed actions. Because of confidentiality and data protection, we may not be able to give you full details of our findings, but we will discuss this with you fully and explain our decisions. This is the end of the process.</w:t>
      </w:r>
      <w:r w:rsidRPr="004C6454">
        <w:rPr>
          <w:rFonts w:cs="Arial"/>
          <w:sz w:val="24"/>
          <w:szCs w:val="24"/>
        </w:rPr>
        <w:br w:type="page"/>
      </w:r>
    </w:p>
    <w:p w14:paraId="714E1249" w14:textId="77777777" w:rsidR="00FB5EAA" w:rsidRPr="005825A5" w:rsidRDefault="00FB5EAA" w:rsidP="00FB5EAA">
      <w:pPr>
        <w:pStyle w:val="Heading1"/>
      </w:pPr>
      <w:bookmarkStart w:id="48" w:name="_Toc151360685"/>
      <w:bookmarkStart w:id="49" w:name="_Toc200549510"/>
      <w:bookmarkStart w:id="50" w:name="_Toc207106212"/>
      <w:r w:rsidRPr="005825A5">
        <w:lastRenderedPageBreak/>
        <w:t xml:space="preserve">Appendix </w:t>
      </w:r>
      <w:r>
        <w:t xml:space="preserve">D: </w:t>
      </w:r>
      <w:r w:rsidRPr="005825A5">
        <w:t>T</w:t>
      </w:r>
      <w:r>
        <w:t>erms and conditions of contract</w:t>
      </w:r>
      <w:bookmarkEnd w:id="48"/>
      <w:bookmarkEnd w:id="49"/>
      <w:bookmarkEnd w:id="50"/>
    </w:p>
    <w:p w14:paraId="5B207F71" w14:textId="77777777" w:rsidR="00FB5EAA" w:rsidRPr="00E27294" w:rsidRDefault="00FB5EAA" w:rsidP="00FB5EAA">
      <w:pPr>
        <w:rPr>
          <w:rFonts w:cs="Arial"/>
          <w:i/>
          <w:iCs/>
        </w:rPr>
      </w:pPr>
      <w:r w:rsidRPr="00E27294">
        <w:rPr>
          <w:rFonts w:cs="Arial"/>
          <w:i/>
          <w:iCs/>
        </w:rPr>
        <w:t>The winning bidder will be requested to enter into a consultancy agreement as set out below.</w:t>
      </w:r>
      <w:r w:rsidRPr="00E27294">
        <w:rPr>
          <w:i/>
          <w:iCs/>
        </w:rPr>
        <w:t xml:space="preserve"> A</w:t>
      </w:r>
      <w:r w:rsidRPr="00E27294">
        <w:rPr>
          <w:rFonts w:cs="Arial"/>
          <w:i/>
          <w:iCs/>
        </w:rPr>
        <w:t>t the time of bidding, please use the Declaration section of the supplier response form (see Appendix 3) to provide feedback on any provisions within the agreement that may require negotiation.</w:t>
      </w:r>
    </w:p>
    <w:p w14:paraId="08C5F4E3" w14:textId="77777777" w:rsidR="00FB5EAA" w:rsidRPr="004C6454" w:rsidRDefault="00FB5EAA" w:rsidP="00FB5EAA">
      <w:pPr>
        <w:pStyle w:val="Bodycopy"/>
        <w:rPr>
          <w:b/>
          <w:bCs/>
        </w:rPr>
      </w:pPr>
      <w:bookmarkStart w:id="51" w:name="_Toc141098489"/>
      <w:bookmarkStart w:id="52" w:name="_Toc151030339"/>
      <w:bookmarkStart w:id="53" w:name="_Toc151360686"/>
      <w:r w:rsidRPr="004C6454">
        <w:rPr>
          <w:b/>
          <w:bCs/>
        </w:rPr>
        <w:t>Consultancy agreement</w:t>
      </w:r>
      <w:bookmarkEnd w:id="51"/>
      <w:bookmarkEnd w:id="52"/>
      <w:bookmarkEnd w:id="53"/>
    </w:p>
    <w:p w14:paraId="2D504BFB" w14:textId="77777777" w:rsidR="00FB5EAA" w:rsidRPr="00123473" w:rsidRDefault="00FB5EAA" w:rsidP="00FB5EAA">
      <w:r w:rsidRPr="00123473">
        <w:t>I have pleasure in confirming the following terms and conditions under which you will provide 1) the consultancy services as described below and in the attached</w:t>
      </w:r>
      <w:r>
        <w:t xml:space="preserve"> Schedule 1 </w:t>
      </w:r>
      <w:r w:rsidRPr="00123473">
        <w:t>(the ‘Initial Services’) and 2) any further services in accordance with clause below, to Barnardo’s (the ‘Company’):</w:t>
      </w:r>
    </w:p>
    <w:p w14:paraId="7C7FB9C4" w14:textId="77777777" w:rsidR="00FB5EAA" w:rsidRPr="004C6454" w:rsidRDefault="00FB5EAA" w:rsidP="00FB5EAA">
      <w:pPr>
        <w:pStyle w:val="Bodycopy"/>
        <w:rPr>
          <w:b/>
          <w:bCs/>
        </w:rPr>
      </w:pPr>
      <w:r w:rsidRPr="004C6454">
        <w:rPr>
          <w:b/>
          <w:bCs/>
        </w:rPr>
        <w:t>Initial Services</w:t>
      </w:r>
    </w:p>
    <w:p w14:paraId="4B068F63" w14:textId="77777777" w:rsidR="00FB5EAA" w:rsidRPr="00303A12" w:rsidRDefault="00FB5EAA" w:rsidP="00FB5EAA">
      <w:pPr>
        <w:pStyle w:val="ListParagraph"/>
        <w:numPr>
          <w:ilvl w:val="0"/>
          <w:numId w:val="29"/>
        </w:numPr>
        <w:spacing w:before="160" w:after="160" w:line="276" w:lineRule="auto"/>
        <w:contextualSpacing w:val="0"/>
      </w:pPr>
      <w:r w:rsidRPr="00303A12">
        <w:t xml:space="preserve">This Agreement will commence </w:t>
      </w:r>
      <w:r w:rsidRPr="00361503">
        <w:t>as of [</w:t>
      </w:r>
      <w:r w:rsidRPr="00361503">
        <w:rPr>
          <w:rFonts w:eastAsiaTheme="majorEastAsia"/>
        </w:rPr>
        <w:t>date</w:t>
      </w:r>
      <w:proofErr w:type="gramStart"/>
      <w:r w:rsidRPr="00361503">
        <w:t>]</w:t>
      </w:r>
      <w:proofErr w:type="gramEnd"/>
      <w:r w:rsidRPr="00361503">
        <w:t xml:space="preserve"> and you will complete the Initial Services by [</w:t>
      </w:r>
      <w:r w:rsidRPr="00361503">
        <w:rPr>
          <w:rFonts w:eastAsiaTheme="majorEastAsia"/>
        </w:rPr>
        <w:t>date</w:t>
      </w:r>
      <w:r w:rsidRPr="00361503">
        <w:t>] or such later</w:t>
      </w:r>
      <w:r w:rsidRPr="00303A12">
        <w:t xml:space="preserve"> date as we may agree in writing.</w:t>
      </w:r>
    </w:p>
    <w:p w14:paraId="55B7941E" w14:textId="77777777" w:rsidR="00FB5EAA" w:rsidRPr="00303A12" w:rsidRDefault="00FB5EAA" w:rsidP="00FB5EAA">
      <w:pPr>
        <w:pStyle w:val="ListParagraph"/>
        <w:numPr>
          <w:ilvl w:val="0"/>
          <w:numId w:val="29"/>
        </w:numPr>
        <w:spacing w:before="160" w:after="160" w:line="276" w:lineRule="auto"/>
        <w:contextualSpacing w:val="0"/>
      </w:pPr>
      <w:r w:rsidRPr="00303A12">
        <w:t>During the consultancy you will give the Company advice and information, carry out studies and make reports as specified in</w:t>
      </w:r>
      <w:r>
        <w:t xml:space="preserve"> Schedule </w:t>
      </w:r>
      <w:r w:rsidRPr="00303A12">
        <w:t>1 and in accordance with any reasonable instructions of the Company. The Company’s representative(s) for the purpose of giving any instructions and approvals under this Agreement shall be me and such other persons as I may nominate in writing.</w:t>
      </w:r>
    </w:p>
    <w:p w14:paraId="7EBA23DA" w14:textId="77777777" w:rsidR="00FB5EAA" w:rsidRPr="00303A12" w:rsidRDefault="00FB5EAA" w:rsidP="00FB5EAA">
      <w:pPr>
        <w:pStyle w:val="ListParagraph"/>
        <w:numPr>
          <w:ilvl w:val="0"/>
          <w:numId w:val="29"/>
        </w:numPr>
        <w:spacing w:before="160" w:after="160" w:line="276" w:lineRule="auto"/>
        <w:contextualSpacing w:val="0"/>
      </w:pPr>
      <w:r w:rsidRPr="00303A12">
        <w:t>In consideration of the Initial Services, the Company will pay you the Fees described in</w:t>
      </w:r>
      <w:r>
        <w:t xml:space="preserve"> Schedule 1 </w:t>
      </w:r>
      <w:r w:rsidRPr="00303A12">
        <w:t>(the ‘Fees’).</w:t>
      </w:r>
    </w:p>
    <w:p w14:paraId="45FE640C" w14:textId="77777777" w:rsidR="00FB5EAA" w:rsidRPr="004C6454" w:rsidRDefault="00FB5EAA" w:rsidP="00FB5EAA">
      <w:pPr>
        <w:pStyle w:val="Bodycopy"/>
        <w:rPr>
          <w:b/>
          <w:bCs/>
        </w:rPr>
      </w:pPr>
      <w:r w:rsidRPr="004C6454">
        <w:rPr>
          <w:b/>
          <w:bCs/>
        </w:rPr>
        <w:t>Further Services</w:t>
      </w:r>
    </w:p>
    <w:p w14:paraId="4B50F1F5" w14:textId="77777777" w:rsidR="00FB5EAA" w:rsidRPr="00303A12" w:rsidRDefault="00FB5EAA" w:rsidP="00FB5EAA">
      <w:pPr>
        <w:pStyle w:val="ListParagraph"/>
        <w:numPr>
          <w:ilvl w:val="0"/>
          <w:numId w:val="30"/>
        </w:numPr>
        <w:spacing w:before="160" w:after="160" w:line="276" w:lineRule="auto"/>
        <w:contextualSpacing w:val="0"/>
      </w:pPr>
      <w:r w:rsidRPr="00303A12">
        <w:t>Barnardo’s may wish to instruct you to carry out further services (“Further Services”). Any such request for Further Services will be made by Barnardo’s in writing by submitting to you a Further Services Order Form in the form set out in Schedule 2.</w:t>
      </w:r>
    </w:p>
    <w:p w14:paraId="7B5F166C" w14:textId="77777777" w:rsidR="00FB5EAA" w:rsidRDefault="00FB5EAA" w:rsidP="00FB5EAA">
      <w:pPr>
        <w:pStyle w:val="ListParagraph"/>
        <w:numPr>
          <w:ilvl w:val="0"/>
          <w:numId w:val="30"/>
        </w:numPr>
        <w:spacing w:before="160" w:after="160" w:line="276" w:lineRule="auto"/>
        <w:contextualSpacing w:val="0"/>
      </w:pPr>
      <w:r w:rsidRPr="00303A12">
        <w:t>The Further Services Order Form will contain detail of the services requested, Fees and any applicable deadlines.</w:t>
      </w:r>
    </w:p>
    <w:p w14:paraId="09EC25F3" w14:textId="77777777" w:rsidR="00FB5EAA" w:rsidRPr="00303A12" w:rsidRDefault="00FB5EAA" w:rsidP="00FB5EAA">
      <w:pPr>
        <w:pStyle w:val="ListParagraph"/>
        <w:numPr>
          <w:ilvl w:val="0"/>
          <w:numId w:val="30"/>
        </w:numPr>
        <w:spacing w:before="160" w:after="160" w:line="276" w:lineRule="auto"/>
        <w:contextualSpacing w:val="0"/>
      </w:pPr>
      <w:r w:rsidRPr="00303A12">
        <w:t>Acceptance by you of the Further Services Order Form shall be communicated in writing or by beginning the performance of the Further Services.</w:t>
      </w:r>
    </w:p>
    <w:p w14:paraId="4378805E" w14:textId="77777777" w:rsidR="00FB5EAA" w:rsidRPr="00303A12" w:rsidRDefault="00FB5EAA" w:rsidP="00FB5EAA">
      <w:pPr>
        <w:pStyle w:val="ListParagraph"/>
        <w:numPr>
          <w:ilvl w:val="0"/>
          <w:numId w:val="30"/>
        </w:numPr>
        <w:spacing w:before="160" w:after="160" w:line="276" w:lineRule="auto"/>
        <w:contextualSpacing w:val="0"/>
      </w:pPr>
      <w:r w:rsidRPr="00303A12">
        <w:t>Further Services will be carried out pursuant to these same terms and conditions contained within this letter.</w:t>
      </w:r>
    </w:p>
    <w:p w14:paraId="00E16C9F" w14:textId="77777777" w:rsidR="00FB5EAA" w:rsidRPr="004C6454" w:rsidRDefault="00FB5EAA" w:rsidP="00FB5EAA">
      <w:pPr>
        <w:pStyle w:val="Bodycopy"/>
        <w:rPr>
          <w:b/>
          <w:bCs/>
        </w:rPr>
      </w:pPr>
      <w:r w:rsidRPr="004C6454">
        <w:rPr>
          <w:b/>
          <w:bCs/>
        </w:rPr>
        <w:t>Fees</w:t>
      </w:r>
    </w:p>
    <w:p w14:paraId="6310B466" w14:textId="77777777" w:rsidR="00FB5EAA" w:rsidRPr="00303A12" w:rsidRDefault="00FB5EAA" w:rsidP="00FB5EAA">
      <w:pPr>
        <w:pStyle w:val="ListParagraph"/>
        <w:numPr>
          <w:ilvl w:val="0"/>
          <w:numId w:val="30"/>
        </w:numPr>
        <w:spacing w:before="160" w:after="160" w:line="276" w:lineRule="auto"/>
        <w:contextualSpacing w:val="0"/>
      </w:pPr>
      <w:r w:rsidRPr="00303A12">
        <w:t>Where the Fees are quoted on a daily rate basis, a day shall mean up to 7 hours’ work. Any hours worked beyond 7 hours in a day shall be charged pro-rata to the Company.</w:t>
      </w:r>
    </w:p>
    <w:p w14:paraId="12E5A671" w14:textId="77777777" w:rsidR="00FB5EAA" w:rsidRPr="00303A12" w:rsidRDefault="00FB5EAA" w:rsidP="00FB5EAA">
      <w:pPr>
        <w:pStyle w:val="ListParagraph"/>
        <w:numPr>
          <w:ilvl w:val="0"/>
          <w:numId w:val="30"/>
        </w:numPr>
        <w:spacing w:before="160" w:after="160" w:line="276" w:lineRule="auto"/>
        <w:contextualSpacing w:val="0"/>
      </w:pPr>
      <w:r w:rsidRPr="00303A12">
        <w:t xml:space="preserve">All reasonable travel expenses, and any other expenses pre-agreed with the Company in writing, properly and necessarily incurred by you in the proper performance of the Services shall be reimbursed by the Company provided that all travel will be undertaken at </w:t>
      </w:r>
      <w:r w:rsidRPr="00D46532">
        <w:rPr>
          <w:rFonts w:eastAsiaTheme="majorEastAsia"/>
        </w:rPr>
        <w:t>the most economic rates reasonably available</w:t>
      </w:r>
      <w:r w:rsidRPr="00303A12">
        <w:t xml:space="preserve"> and in any event any item of expense which may exceed £200 will be agreed with the Company in advance.</w:t>
      </w:r>
    </w:p>
    <w:p w14:paraId="0F2F05E2" w14:textId="77777777" w:rsidR="00FB5EAA" w:rsidRPr="00303A12" w:rsidRDefault="00FB5EAA" w:rsidP="00FB5EAA">
      <w:pPr>
        <w:pStyle w:val="ListParagraph"/>
        <w:numPr>
          <w:ilvl w:val="0"/>
          <w:numId w:val="30"/>
        </w:numPr>
        <w:spacing w:before="160" w:after="160" w:line="276" w:lineRule="auto"/>
        <w:contextualSpacing w:val="0"/>
      </w:pPr>
      <w:r w:rsidRPr="00303A12">
        <w:lastRenderedPageBreak/>
        <w:t>You will raise invoices on the Company (and send them to the below address marked for my attention) showing the fees due and expenses claimed with documentary evidence of such expenses.</w:t>
      </w:r>
    </w:p>
    <w:p w14:paraId="1A0177DC" w14:textId="77777777" w:rsidR="00FB5EAA" w:rsidRPr="00303A12" w:rsidRDefault="00FB5EAA" w:rsidP="00FB5EAA">
      <w:pPr>
        <w:pStyle w:val="ListParagraph"/>
        <w:numPr>
          <w:ilvl w:val="0"/>
          <w:numId w:val="30"/>
        </w:numPr>
        <w:spacing w:before="160" w:after="160" w:line="276" w:lineRule="auto"/>
        <w:contextualSpacing w:val="0"/>
      </w:pPr>
      <w:r w:rsidRPr="00303A12">
        <w:t xml:space="preserve">All sums due under this Agreement are exclusive of VAT which where applicable will be paid by the Company to you in addition to any amount or rate quoted. </w:t>
      </w:r>
    </w:p>
    <w:p w14:paraId="455FF4B5" w14:textId="77777777" w:rsidR="00FB5EAA" w:rsidRPr="00303A12" w:rsidRDefault="00FB5EAA" w:rsidP="00FB5EAA">
      <w:pPr>
        <w:pStyle w:val="ListParagraph"/>
        <w:numPr>
          <w:ilvl w:val="0"/>
          <w:numId w:val="30"/>
        </w:numPr>
        <w:spacing w:before="160" w:after="160" w:line="276" w:lineRule="auto"/>
        <w:contextualSpacing w:val="0"/>
      </w:pPr>
      <w:r w:rsidRPr="00303A12">
        <w:t xml:space="preserve">You will be responsible for the payment of any income tax, insurance contributions or other taxes, revenues or duties arising </w:t>
      </w:r>
      <w:proofErr w:type="gramStart"/>
      <w:r w:rsidRPr="00303A12">
        <w:t>as a result of</w:t>
      </w:r>
      <w:proofErr w:type="gramEnd"/>
      <w:r w:rsidRPr="00303A12">
        <w:t xml:space="preserve"> the performance of the Services or otherwise under this Agreement. For the avoidance of doubt neither you nor any person engaged by you in the performance of the Services will be an employee of the Company in performing the Services.</w:t>
      </w:r>
    </w:p>
    <w:p w14:paraId="0D3BB007" w14:textId="77777777" w:rsidR="00FB5EAA" w:rsidRPr="004C6454" w:rsidRDefault="00FB5EAA" w:rsidP="00FB5EAA">
      <w:pPr>
        <w:pStyle w:val="Bodycopy"/>
        <w:rPr>
          <w:b/>
          <w:bCs/>
        </w:rPr>
      </w:pPr>
      <w:r w:rsidRPr="004C6454">
        <w:rPr>
          <w:b/>
          <w:bCs/>
        </w:rPr>
        <w:t>Confidentiality</w:t>
      </w:r>
    </w:p>
    <w:p w14:paraId="45DCC214" w14:textId="77777777" w:rsidR="00FB5EAA" w:rsidRPr="00303A12" w:rsidRDefault="00FB5EAA" w:rsidP="00FB5EAA">
      <w:pPr>
        <w:pStyle w:val="ListParagraph"/>
        <w:numPr>
          <w:ilvl w:val="0"/>
          <w:numId w:val="30"/>
        </w:numPr>
        <w:spacing w:before="160" w:after="160" w:line="276" w:lineRule="auto"/>
        <w:contextualSpacing w:val="0"/>
      </w:pPr>
      <w:r w:rsidRPr="00303A12">
        <w:t xml:space="preserve">You will promptly communicate in confidence to the Company all ideas generated, work done, results </w:t>
      </w:r>
      <w:proofErr w:type="gramStart"/>
      <w:r w:rsidRPr="00303A12">
        <w:t>produced</w:t>
      </w:r>
      <w:proofErr w:type="gramEnd"/>
      <w:r w:rsidRPr="00303A12">
        <w:t xml:space="preserve"> and inventions made in the performance of the Services (‘Results’). You will not, without the written consent of the Company, use or disclose to any other person or organisation either during or after termination of this Agreement any confidential information of the Company that may come into your possession. For this purpose all Results shall be treated as the confidential information of the Company. You will in any event enter into the non-disclosure agreement annexed to this Agreement as Appendix 1.</w:t>
      </w:r>
    </w:p>
    <w:p w14:paraId="410E4252" w14:textId="77777777" w:rsidR="00FB5EAA" w:rsidRPr="00303A12" w:rsidRDefault="00FB5EAA" w:rsidP="00FB5EAA">
      <w:pPr>
        <w:pStyle w:val="ListParagraph"/>
        <w:numPr>
          <w:ilvl w:val="0"/>
          <w:numId w:val="30"/>
        </w:numPr>
        <w:spacing w:before="160" w:after="160" w:line="276" w:lineRule="auto"/>
        <w:contextualSpacing w:val="0"/>
      </w:pPr>
      <w:r w:rsidRPr="00303A12">
        <w:t>On any termination of this Agreement you will return to the Company all documents, records (on any media) and other property belonging to the Company that are in your possession and are capable of delivery and you will retain no copies thereof in any form.</w:t>
      </w:r>
    </w:p>
    <w:p w14:paraId="5B132173" w14:textId="77777777" w:rsidR="00FB5EAA" w:rsidRPr="00303A12" w:rsidRDefault="00FB5EAA" w:rsidP="00FB5EAA">
      <w:pPr>
        <w:pStyle w:val="ListParagraph"/>
        <w:numPr>
          <w:ilvl w:val="0"/>
          <w:numId w:val="30"/>
        </w:numPr>
        <w:spacing w:before="160" w:after="160" w:line="276" w:lineRule="auto"/>
        <w:contextualSpacing w:val="0"/>
      </w:pPr>
      <w:r w:rsidRPr="00303A12">
        <w:t>You undertake that all copyright, design right, rights to apply for patents, patents and other intellectual property in the Results shall belong to the Company. In consideration of the fees payable under this Agreement, you agree on demand to assign forthwith to the Company all intellectual property in the Results at any time after their coming into existence. At the Company’s request and expense (but without further payment to you) you will use all reasonable endeavours to enable the Company at its discretion to make formal application anywhere in the world to obtain and maintain intellectual property in the Results.</w:t>
      </w:r>
    </w:p>
    <w:p w14:paraId="07F71491" w14:textId="77777777" w:rsidR="00FB5EAA" w:rsidRPr="00303A12" w:rsidRDefault="00FB5EAA" w:rsidP="00FB5EAA">
      <w:pPr>
        <w:pStyle w:val="ListParagraph"/>
        <w:numPr>
          <w:ilvl w:val="0"/>
          <w:numId w:val="30"/>
        </w:numPr>
        <w:spacing w:before="160" w:after="160" w:line="276" w:lineRule="auto"/>
        <w:contextualSpacing w:val="0"/>
      </w:pPr>
      <w:r w:rsidRPr="00303A12">
        <w:t>Without prejudice to any other right or remedy, if you commit any material breach of, or fail to comply with, any of your obligations under this Agreement, become bankrupt or any judgment is made against you and remains unsatisfied for 7 days, the Company shall be entitled to terminate this Agreement forthwith on written notice to you.</w:t>
      </w:r>
    </w:p>
    <w:p w14:paraId="2CDCC5B6" w14:textId="77777777" w:rsidR="00FB5EAA" w:rsidRPr="004C6454" w:rsidRDefault="00FB5EAA" w:rsidP="00FB5EAA">
      <w:pPr>
        <w:pStyle w:val="Bodycopy"/>
        <w:rPr>
          <w:b/>
          <w:bCs/>
        </w:rPr>
      </w:pPr>
      <w:r w:rsidRPr="004C6454">
        <w:rPr>
          <w:b/>
          <w:bCs/>
        </w:rPr>
        <w:t>Termination</w:t>
      </w:r>
    </w:p>
    <w:p w14:paraId="2C999216" w14:textId="77777777" w:rsidR="00FB5EAA" w:rsidRPr="00303A12" w:rsidRDefault="00FB5EAA" w:rsidP="00FB5EAA">
      <w:pPr>
        <w:pStyle w:val="ListParagraph"/>
        <w:numPr>
          <w:ilvl w:val="0"/>
          <w:numId w:val="30"/>
        </w:numPr>
        <w:spacing w:before="160" w:after="160" w:line="276" w:lineRule="auto"/>
        <w:contextualSpacing w:val="0"/>
      </w:pPr>
      <w:r w:rsidRPr="00303A12">
        <w:t xml:space="preserve">Either party may terminate this Agreement and your services by giving no less than one months’ notice in writing to the other. </w:t>
      </w:r>
    </w:p>
    <w:p w14:paraId="1A862DF6" w14:textId="77777777" w:rsidR="00FB5EAA" w:rsidRPr="00303A12" w:rsidRDefault="00FB5EAA" w:rsidP="00FB5EAA">
      <w:pPr>
        <w:pStyle w:val="ListParagraph"/>
        <w:numPr>
          <w:ilvl w:val="0"/>
          <w:numId w:val="30"/>
        </w:numPr>
        <w:spacing w:before="160" w:after="160" w:line="276" w:lineRule="auto"/>
        <w:contextualSpacing w:val="0"/>
      </w:pPr>
      <w:r w:rsidRPr="00303A12">
        <w:t>If you are, or become, unavailable to work on the Services, this Agreement may be terminated by either Party giving written notice to the other Party such notice to take effect either forthwith or as specified in the notice.</w:t>
      </w:r>
    </w:p>
    <w:p w14:paraId="289DF349" w14:textId="77777777" w:rsidR="00FB5EAA" w:rsidRPr="00303A12" w:rsidRDefault="00FB5EAA" w:rsidP="00FB5EAA">
      <w:pPr>
        <w:pStyle w:val="ListParagraph"/>
        <w:numPr>
          <w:ilvl w:val="0"/>
          <w:numId w:val="30"/>
        </w:numPr>
        <w:spacing w:before="160" w:after="160" w:line="276" w:lineRule="auto"/>
        <w:contextualSpacing w:val="0"/>
      </w:pPr>
      <w:r w:rsidRPr="00303A12">
        <w:t xml:space="preserve">Neither Party shall be liable to the other Party in contract, tort, negligence, breach of statutory duty or otherwise for any loss, damage, costs or expenses of any nature whatsoever incurred or suffered by that other Party of an indirect or consequential nature </w:t>
      </w:r>
      <w:r w:rsidRPr="00303A12">
        <w:lastRenderedPageBreak/>
        <w:t>including without limitation any economic loss or other loss of turnover, profits, business or goodwill.</w:t>
      </w:r>
    </w:p>
    <w:p w14:paraId="4E8B04D8" w14:textId="77777777" w:rsidR="00FB5EAA" w:rsidRPr="00303A12" w:rsidRDefault="00FB5EAA" w:rsidP="00FB5EAA">
      <w:pPr>
        <w:pStyle w:val="ListParagraph"/>
        <w:numPr>
          <w:ilvl w:val="0"/>
          <w:numId w:val="30"/>
        </w:numPr>
        <w:spacing w:before="160" w:after="160" w:line="276" w:lineRule="auto"/>
        <w:contextualSpacing w:val="0"/>
      </w:pPr>
      <w:r w:rsidRPr="00303A12">
        <w:t xml:space="preserve">This Agreement is personal to you and may not be assigned by you. This Agreement does not give you any authority to act as agent of the Company. Nor can any part of the agreement, duties or obligations be sub-contracted. </w:t>
      </w:r>
    </w:p>
    <w:p w14:paraId="4645BDB1" w14:textId="77777777" w:rsidR="00FB5EAA" w:rsidRPr="00303A12" w:rsidRDefault="00FB5EAA" w:rsidP="00FB5EAA">
      <w:pPr>
        <w:pStyle w:val="ListParagraph"/>
        <w:numPr>
          <w:ilvl w:val="0"/>
          <w:numId w:val="30"/>
        </w:numPr>
        <w:spacing w:before="160" w:after="160" w:line="276" w:lineRule="auto"/>
        <w:contextualSpacing w:val="0"/>
      </w:pPr>
      <w:proofErr w:type="gramStart"/>
      <w:r w:rsidRPr="00303A12">
        <w:t>For the purpose of</w:t>
      </w:r>
      <w:proofErr w:type="gramEnd"/>
      <w:r w:rsidRPr="00303A12">
        <w:t xml:space="preserve"> ensuring compliance with your obligations under this Agreement the Company shall have access to and the right to inspect any work being carried out by you under this Agreement.</w:t>
      </w:r>
    </w:p>
    <w:p w14:paraId="7C8B065D" w14:textId="77777777" w:rsidR="00FB5EAA" w:rsidRPr="00303A12" w:rsidRDefault="00FB5EAA" w:rsidP="00FB5EAA">
      <w:pPr>
        <w:pStyle w:val="ListParagraph"/>
        <w:numPr>
          <w:ilvl w:val="0"/>
          <w:numId w:val="30"/>
        </w:numPr>
        <w:spacing w:before="160" w:after="160" w:line="276" w:lineRule="auto"/>
        <w:contextualSpacing w:val="0"/>
      </w:pPr>
      <w:r w:rsidRPr="00303A12">
        <w:t xml:space="preserve">This Agreement is made under English </w:t>
      </w:r>
      <w:proofErr w:type="gramStart"/>
      <w:r w:rsidRPr="00303A12">
        <w:t>law</w:t>
      </w:r>
      <w:proofErr w:type="gramEnd"/>
      <w:r w:rsidRPr="00303A12">
        <w:t xml:space="preserve"> and the parties submit to the non-exclusive jurisdiction of the English courts.</w:t>
      </w:r>
    </w:p>
    <w:p w14:paraId="7C802088" w14:textId="77777777" w:rsidR="00FB5EAA" w:rsidRDefault="00FB5EAA" w:rsidP="00FB5EAA">
      <w:pPr>
        <w:pStyle w:val="ListParagraph"/>
        <w:numPr>
          <w:ilvl w:val="0"/>
          <w:numId w:val="30"/>
        </w:numPr>
        <w:spacing w:before="160" w:after="160" w:line="276" w:lineRule="auto"/>
        <w:contextualSpacing w:val="0"/>
      </w:pPr>
      <w:r w:rsidRPr="00303A12">
        <w:t>This agreement does not create any right enforceable by any person not a party to it.</w:t>
      </w:r>
    </w:p>
    <w:p w14:paraId="5A6D0042" w14:textId="77777777" w:rsidR="00FB5EAA" w:rsidRDefault="00FB5EAA" w:rsidP="00FB5EAA">
      <w:pPr>
        <w:pStyle w:val="Heading3"/>
      </w:pPr>
      <w:bookmarkStart w:id="54" w:name="_Toc141098490"/>
      <w:bookmarkStart w:id="55" w:name="_Toc151030340"/>
      <w:bookmarkStart w:id="56" w:name="_Toc151360687"/>
    </w:p>
    <w:p w14:paraId="22AFD1C0" w14:textId="77777777" w:rsidR="00FB5EAA" w:rsidRPr="004C6454" w:rsidRDefault="00FB5EAA" w:rsidP="00FB5EAA">
      <w:pPr>
        <w:pStyle w:val="Bodycopy"/>
        <w:rPr>
          <w:b/>
          <w:bCs/>
        </w:rPr>
      </w:pPr>
      <w:r w:rsidRPr="004C6454">
        <w:rPr>
          <w:b/>
          <w:bCs/>
        </w:rPr>
        <w:t>Schedule 1 – Initial Services</w:t>
      </w:r>
      <w:bookmarkEnd w:id="54"/>
      <w:bookmarkEnd w:id="55"/>
      <w:bookmarkEnd w:id="56"/>
    </w:p>
    <w:p w14:paraId="6AAD1604" w14:textId="1FA41EDD" w:rsidR="00FB5EAA" w:rsidRPr="00FB5EAA" w:rsidRDefault="00FB5EAA" w:rsidP="00FB5EAA">
      <w:pPr>
        <w:pStyle w:val="Bodycopy"/>
        <w:rPr>
          <w:szCs w:val="20"/>
          <w:lang w:val="en-GB"/>
        </w:rPr>
      </w:pPr>
      <w:r w:rsidRPr="00FB5EAA">
        <w:rPr>
          <w:szCs w:val="20"/>
          <w:lang w:val="en-GB"/>
        </w:rPr>
        <w:t>To write a literature review that:</w:t>
      </w:r>
    </w:p>
    <w:p w14:paraId="0D32945D" w14:textId="64EF44B6" w:rsidR="00FB5EAA" w:rsidRPr="00FB5EAA" w:rsidRDefault="00FB5EAA" w:rsidP="00FB5EAA">
      <w:pPr>
        <w:pStyle w:val="Bodycopy"/>
        <w:numPr>
          <w:ilvl w:val="0"/>
          <w:numId w:val="41"/>
        </w:numPr>
        <w:ind w:left="426" w:hanging="426"/>
        <w:rPr>
          <w:szCs w:val="20"/>
          <w:lang w:val="en-GB"/>
        </w:rPr>
      </w:pPr>
      <w:r w:rsidRPr="00FB5EAA">
        <w:rPr>
          <w:szCs w:val="20"/>
          <w:lang w:val="en-GB"/>
        </w:rPr>
        <w:t>Identifies and describes the formal and informal support needs of adult victims and survivors.</w:t>
      </w:r>
    </w:p>
    <w:p w14:paraId="68725F64" w14:textId="67D80B51" w:rsidR="00FB5EAA" w:rsidRPr="00FB5EAA" w:rsidRDefault="00FB5EAA" w:rsidP="00FB5EAA">
      <w:pPr>
        <w:pStyle w:val="Bodycopy"/>
        <w:numPr>
          <w:ilvl w:val="0"/>
          <w:numId w:val="41"/>
        </w:numPr>
        <w:ind w:left="426" w:hanging="426"/>
        <w:rPr>
          <w:szCs w:val="20"/>
          <w:lang w:val="en-GB"/>
        </w:rPr>
      </w:pPr>
      <w:r w:rsidRPr="00FB5EAA">
        <w:rPr>
          <w:szCs w:val="20"/>
          <w:lang w:val="en-GB"/>
        </w:rPr>
        <w:t>Assesses the available evidence on the effectiveness and value of interventions designed to support this group.</w:t>
      </w:r>
    </w:p>
    <w:p w14:paraId="06C27498" w14:textId="66371058" w:rsidR="00FB5EAA" w:rsidRPr="00FB5EAA" w:rsidRDefault="00FB5EAA" w:rsidP="00FB5EAA">
      <w:pPr>
        <w:pStyle w:val="Bodycopy"/>
        <w:numPr>
          <w:ilvl w:val="0"/>
          <w:numId w:val="41"/>
        </w:numPr>
        <w:ind w:left="426" w:hanging="426"/>
        <w:rPr>
          <w:i/>
          <w:iCs/>
          <w:szCs w:val="20"/>
          <w:lang w:val="en-GB"/>
        </w:rPr>
      </w:pPr>
      <w:r w:rsidRPr="00FB5EAA">
        <w:rPr>
          <w:szCs w:val="20"/>
          <w:lang w:val="en-GB"/>
        </w:rPr>
        <w:t>Explores the literature in relation to protected characteristics and other factors (e.g. sex, age, ethnicity, disability, sexual orientation, type of abuse) where evidence</w:t>
      </w:r>
      <w:r w:rsidRPr="00FB5EAA">
        <w:rPr>
          <w:i/>
          <w:iCs/>
          <w:szCs w:val="20"/>
          <w:lang w:val="en-GB"/>
        </w:rPr>
        <w:t xml:space="preserve"> permits.</w:t>
      </w:r>
    </w:p>
    <w:p w14:paraId="20EC588D" w14:textId="697AEBB7" w:rsidR="00FB5EAA" w:rsidRPr="00FB5EAA" w:rsidRDefault="00FB5EAA" w:rsidP="00FB5EAA">
      <w:pPr>
        <w:pStyle w:val="Bodycopy"/>
        <w:numPr>
          <w:ilvl w:val="0"/>
          <w:numId w:val="41"/>
        </w:numPr>
        <w:ind w:left="426" w:hanging="426"/>
        <w:rPr>
          <w:i/>
          <w:iCs/>
          <w:szCs w:val="20"/>
          <w:lang w:val="en-GB"/>
        </w:rPr>
      </w:pPr>
      <w:r w:rsidRPr="00FB5EAA">
        <w:rPr>
          <w:szCs w:val="20"/>
          <w:lang w:val="en-GB"/>
        </w:rPr>
        <w:t>Highlights evidence gaps and propose areas for future research.</w:t>
      </w:r>
    </w:p>
    <w:p w14:paraId="5074B9A5" w14:textId="7B021975" w:rsidR="00FB5EAA" w:rsidRPr="001811F6" w:rsidRDefault="00FB5EAA" w:rsidP="00FB5EAA">
      <w:pPr>
        <w:pStyle w:val="Bodycopy"/>
        <w:rPr>
          <w:lang w:val="en-GB"/>
        </w:rPr>
      </w:pPr>
      <w:r w:rsidRPr="001811F6">
        <w:rPr>
          <w:lang w:val="en-GB"/>
        </w:rPr>
        <w:t>T</w:t>
      </w:r>
      <w:r>
        <w:rPr>
          <w:lang w:val="en-GB"/>
        </w:rPr>
        <w:t>o do this, t</w:t>
      </w:r>
      <w:r w:rsidRPr="001811F6">
        <w:rPr>
          <w:lang w:val="en-GB"/>
        </w:rPr>
        <w:t>he contractor will:</w:t>
      </w:r>
    </w:p>
    <w:p w14:paraId="2902C808" w14:textId="77777777" w:rsidR="00FB5EAA" w:rsidRPr="001811F6" w:rsidRDefault="00FB5EAA" w:rsidP="00FB5EAA">
      <w:pPr>
        <w:pStyle w:val="Bodycopy"/>
        <w:numPr>
          <w:ilvl w:val="0"/>
          <w:numId w:val="22"/>
        </w:numPr>
        <w:rPr>
          <w:lang w:val="en-GB"/>
        </w:rPr>
      </w:pPr>
      <w:r w:rsidRPr="001811F6">
        <w:rPr>
          <w:lang w:val="en-GB"/>
        </w:rPr>
        <w:t>Conduct a systematic and rigorous search of academic literature, grey literature, and evaluation studies from approximately the last 10–15 years.</w:t>
      </w:r>
    </w:p>
    <w:p w14:paraId="6AC0B39E" w14:textId="77777777" w:rsidR="00FB5EAA" w:rsidRPr="001811F6" w:rsidRDefault="00FB5EAA" w:rsidP="00FB5EAA">
      <w:pPr>
        <w:pStyle w:val="Bodycopy"/>
        <w:numPr>
          <w:ilvl w:val="0"/>
          <w:numId w:val="22"/>
        </w:numPr>
        <w:rPr>
          <w:lang w:val="en-GB"/>
        </w:rPr>
      </w:pPr>
      <w:r w:rsidRPr="001811F6">
        <w:rPr>
          <w:lang w:val="en-GB"/>
        </w:rPr>
        <w:t>Apply robust screening and inclusion criteria relevant to the scope.</w:t>
      </w:r>
    </w:p>
    <w:p w14:paraId="7DB7B6FF" w14:textId="77777777" w:rsidR="00FB5EAA" w:rsidRPr="001811F6" w:rsidRDefault="00FB5EAA" w:rsidP="00FB5EAA">
      <w:pPr>
        <w:pStyle w:val="Bodycopy"/>
        <w:numPr>
          <w:ilvl w:val="0"/>
          <w:numId w:val="22"/>
        </w:numPr>
        <w:rPr>
          <w:lang w:val="en-GB"/>
        </w:rPr>
      </w:pPr>
      <w:r w:rsidRPr="001811F6">
        <w:rPr>
          <w:lang w:val="en-GB"/>
        </w:rPr>
        <w:t>Extract and synthesise evidence using established review methods.</w:t>
      </w:r>
    </w:p>
    <w:p w14:paraId="0BF4457B" w14:textId="77777777" w:rsidR="00FB5EAA" w:rsidRPr="001811F6" w:rsidRDefault="00FB5EAA" w:rsidP="00FB5EAA">
      <w:pPr>
        <w:pStyle w:val="Bodycopy"/>
        <w:numPr>
          <w:ilvl w:val="0"/>
          <w:numId w:val="22"/>
        </w:numPr>
        <w:rPr>
          <w:lang w:val="en-GB"/>
        </w:rPr>
      </w:pPr>
      <w:r w:rsidRPr="001811F6">
        <w:rPr>
          <w:lang w:val="en-GB"/>
        </w:rPr>
        <w:t>Provide a written synthesis of findings, including thematic analysis and evidence tables.</w:t>
      </w:r>
    </w:p>
    <w:p w14:paraId="351A4871" w14:textId="77777777" w:rsidR="00FB5EAA" w:rsidRDefault="00FB5EAA" w:rsidP="00FB5EAA">
      <w:pPr>
        <w:pStyle w:val="Bodycopy"/>
        <w:numPr>
          <w:ilvl w:val="0"/>
          <w:numId w:val="22"/>
        </w:numPr>
        <w:rPr>
          <w:lang w:val="en-GB"/>
        </w:rPr>
      </w:pPr>
      <w:r w:rsidRPr="001811F6">
        <w:rPr>
          <w:lang w:val="en-GB"/>
        </w:rPr>
        <w:t xml:space="preserve">Deliver a final report </w:t>
      </w:r>
      <w:r>
        <w:rPr>
          <w:lang w:val="en-GB"/>
        </w:rPr>
        <w:t xml:space="preserve">(maximum 10,000 words excluding references) </w:t>
      </w:r>
      <w:r w:rsidRPr="001811F6">
        <w:rPr>
          <w:lang w:val="en-GB"/>
        </w:rPr>
        <w:t>supported by an executive summary and accessible key messages for stakeholders.</w:t>
      </w:r>
    </w:p>
    <w:p w14:paraId="1A0CE9E4" w14:textId="5FF6FA47" w:rsidR="00FB5EAA" w:rsidRPr="004C6454" w:rsidRDefault="00FB5EAA" w:rsidP="00FB5EAA">
      <w:pPr>
        <w:pStyle w:val="Bodycopy"/>
        <w:rPr>
          <w:b/>
          <w:bCs/>
        </w:rPr>
      </w:pPr>
      <w:proofErr w:type="gramStart"/>
      <w:r w:rsidRPr="004C6454">
        <w:rPr>
          <w:b/>
          <w:bCs/>
        </w:rPr>
        <w:t>Outputs</w:t>
      </w:r>
      <w:proofErr w:type="gramEnd"/>
      <w:r w:rsidRPr="004C6454">
        <w:rPr>
          <w:b/>
          <w:bCs/>
        </w:rPr>
        <w:t xml:space="preserve"> </w:t>
      </w:r>
    </w:p>
    <w:p w14:paraId="451F9F5C" w14:textId="4F05C035" w:rsidR="00FB5EAA" w:rsidRDefault="00FB5EAA" w:rsidP="00FB5EAA">
      <w:pPr>
        <w:pStyle w:val="Bodycopy"/>
        <w:rPr>
          <w:lang w:val="en-GB"/>
        </w:rPr>
      </w:pPr>
      <w:r>
        <w:rPr>
          <w:lang w:val="en-GB"/>
        </w:rPr>
        <w:t>A</w:t>
      </w:r>
      <w:r w:rsidRPr="001811F6">
        <w:rPr>
          <w:lang w:val="en-GB"/>
        </w:rPr>
        <w:t xml:space="preserve"> final report </w:t>
      </w:r>
      <w:r>
        <w:rPr>
          <w:lang w:val="en-GB"/>
        </w:rPr>
        <w:t xml:space="preserve">(maximum 10,000 words excluding references) </w:t>
      </w:r>
      <w:r w:rsidRPr="001811F6">
        <w:rPr>
          <w:lang w:val="en-GB"/>
        </w:rPr>
        <w:t>supported by an executive summary and accessible key messages for stakeholders.</w:t>
      </w:r>
      <w:r>
        <w:rPr>
          <w:lang w:val="en-GB"/>
        </w:rPr>
        <w:t xml:space="preserve"> This will also involve producing:</w:t>
      </w:r>
    </w:p>
    <w:p w14:paraId="77B9F2B1" w14:textId="135A2DE5" w:rsidR="00FB5EAA" w:rsidRPr="00FB5EAA" w:rsidRDefault="00FB5EAA" w:rsidP="00FB5EAA">
      <w:pPr>
        <w:pStyle w:val="Bodycopy"/>
        <w:numPr>
          <w:ilvl w:val="0"/>
          <w:numId w:val="42"/>
        </w:numPr>
        <w:rPr>
          <w:lang w:val="en-GB"/>
        </w:rPr>
      </w:pPr>
      <w:r>
        <w:rPr>
          <w:lang w:val="en-GB"/>
        </w:rPr>
        <w:t xml:space="preserve">A draft </w:t>
      </w:r>
      <w:r w:rsidRPr="00FB5EAA">
        <w:rPr>
          <w:lang w:val="en-GB"/>
        </w:rPr>
        <w:t>outline for review</w:t>
      </w:r>
    </w:p>
    <w:p w14:paraId="33A06078" w14:textId="61666957" w:rsidR="00FB5EAA" w:rsidRPr="00FB5EAA" w:rsidRDefault="00FB5EAA" w:rsidP="00FB5EAA">
      <w:pPr>
        <w:pStyle w:val="Bodycopy"/>
        <w:numPr>
          <w:ilvl w:val="0"/>
          <w:numId w:val="42"/>
        </w:numPr>
        <w:rPr>
          <w:lang w:val="en-GB"/>
        </w:rPr>
      </w:pPr>
      <w:r>
        <w:rPr>
          <w:lang w:val="en-GB"/>
        </w:rPr>
        <w:t>F</w:t>
      </w:r>
      <w:r w:rsidRPr="00FB5EAA">
        <w:rPr>
          <w:lang w:val="en-GB"/>
        </w:rPr>
        <w:t xml:space="preserve">irst draft </w:t>
      </w:r>
      <w:r>
        <w:rPr>
          <w:lang w:val="en-GB"/>
        </w:rPr>
        <w:t>for review</w:t>
      </w:r>
    </w:p>
    <w:p w14:paraId="2AA1B24A" w14:textId="4E6723DC" w:rsidR="00FB5EAA" w:rsidRPr="00FB5EAA" w:rsidRDefault="00FB5EAA" w:rsidP="00FB5EAA">
      <w:pPr>
        <w:pStyle w:val="Bodycopy"/>
        <w:numPr>
          <w:ilvl w:val="0"/>
          <w:numId w:val="42"/>
        </w:numPr>
        <w:rPr>
          <w:lang w:val="en-GB"/>
        </w:rPr>
      </w:pPr>
      <w:r>
        <w:rPr>
          <w:lang w:val="en-GB"/>
        </w:rPr>
        <w:t xml:space="preserve">Revised </w:t>
      </w:r>
      <w:r w:rsidRPr="00FB5EAA">
        <w:rPr>
          <w:lang w:val="en-GB"/>
        </w:rPr>
        <w:t>second draft</w:t>
      </w:r>
      <w:r>
        <w:rPr>
          <w:lang w:val="en-GB"/>
        </w:rPr>
        <w:t xml:space="preserve"> for review</w:t>
      </w:r>
    </w:p>
    <w:p w14:paraId="2302949F" w14:textId="03BB6AAE" w:rsidR="00FB5EAA" w:rsidRPr="00FB5EAA" w:rsidRDefault="00FB5EAA" w:rsidP="00FB5EAA">
      <w:pPr>
        <w:pStyle w:val="Bodycopy"/>
        <w:numPr>
          <w:ilvl w:val="0"/>
          <w:numId w:val="42"/>
        </w:numPr>
        <w:rPr>
          <w:lang w:val="en-GB"/>
        </w:rPr>
      </w:pPr>
      <w:r w:rsidRPr="00FB5EAA">
        <w:rPr>
          <w:lang w:val="en-GB"/>
        </w:rPr>
        <w:t xml:space="preserve">Final </w:t>
      </w:r>
      <w:r>
        <w:rPr>
          <w:lang w:val="en-GB"/>
        </w:rPr>
        <w:t>draft</w:t>
      </w:r>
      <w:r w:rsidRPr="00FB5EAA">
        <w:rPr>
          <w:lang w:val="en-GB"/>
        </w:rPr>
        <w:t xml:space="preserve"> following external review</w:t>
      </w:r>
    </w:p>
    <w:p w14:paraId="44ED257B" w14:textId="77777777" w:rsidR="00FB5EAA" w:rsidRPr="004C6454" w:rsidRDefault="00FB5EAA" w:rsidP="00FB5EAA">
      <w:pPr>
        <w:pStyle w:val="Bodycopy"/>
        <w:rPr>
          <w:b/>
          <w:bCs/>
        </w:rPr>
      </w:pPr>
      <w:r w:rsidRPr="004C6454">
        <w:rPr>
          <w:b/>
          <w:bCs/>
        </w:rPr>
        <w:t>Fees</w:t>
      </w:r>
    </w:p>
    <w:p w14:paraId="58C3B0AE" w14:textId="77777777" w:rsidR="00FB5EAA" w:rsidRPr="009C13EE" w:rsidRDefault="00FB5EAA" w:rsidP="00FB5EAA">
      <w:pPr>
        <w:rPr>
          <w:i/>
          <w:iCs/>
        </w:rPr>
      </w:pPr>
      <w:r w:rsidRPr="009C13EE">
        <w:rPr>
          <w:i/>
          <w:iCs/>
        </w:rPr>
        <w:lastRenderedPageBreak/>
        <w:t>[fees to be paid for those services] [VAT included/No VAT to be charged]</w:t>
      </w:r>
    </w:p>
    <w:p w14:paraId="665DEA9C" w14:textId="77777777" w:rsidR="00FB5EAA" w:rsidRDefault="00FB5EAA" w:rsidP="00FB5EAA">
      <w:r>
        <w:t>To be invoiced upon completion and acceptance of the outputs.</w:t>
      </w:r>
    </w:p>
    <w:p w14:paraId="3BFE55FD" w14:textId="77777777" w:rsidR="00FB5EAA" w:rsidRPr="005B3D10" w:rsidRDefault="00FB5EAA" w:rsidP="00FB5EAA">
      <w:pPr>
        <w:spacing w:before="0" w:after="0"/>
        <w:rPr>
          <w:rFonts w:cs="Arial"/>
          <w:sz w:val="24"/>
          <w:szCs w:val="24"/>
        </w:rPr>
      </w:pPr>
    </w:p>
    <w:p w14:paraId="63BACA70" w14:textId="77777777" w:rsidR="009207C2" w:rsidRPr="009207C2" w:rsidRDefault="009207C2" w:rsidP="009207C2"/>
    <w:sectPr w:rsidR="009207C2" w:rsidRPr="009207C2" w:rsidSect="009207C2">
      <w:headerReference w:type="default" r:id="rId13"/>
      <w:footerReference w:type="even" r:id="rId14"/>
      <w:footerReference w:type="default" r:id="rId15"/>
      <w:headerReference w:type="first" r:id="rId16"/>
      <w:footerReference w:type="first" r:id="rId17"/>
      <w:pgSz w:w="11906" w:h="16838"/>
      <w:pgMar w:top="1440" w:right="1274" w:bottom="1418" w:left="1418" w:header="567" w:footer="132" w:gutter="0"/>
      <w:paperSrc w:first="262" w:other="26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5092F" w14:textId="77777777" w:rsidR="00434D55" w:rsidRDefault="00434D55" w:rsidP="00F4205A">
      <w:r>
        <w:separator/>
      </w:r>
    </w:p>
    <w:p w14:paraId="252E415E" w14:textId="77777777" w:rsidR="00434D55" w:rsidRDefault="00434D55" w:rsidP="00F4205A"/>
  </w:endnote>
  <w:endnote w:type="continuationSeparator" w:id="0">
    <w:p w14:paraId="47B2AF61" w14:textId="77777777" w:rsidR="00434D55" w:rsidRDefault="00434D55" w:rsidP="00F4205A">
      <w:r>
        <w:continuationSeparator/>
      </w:r>
    </w:p>
    <w:p w14:paraId="2CFEECCA" w14:textId="77777777" w:rsidR="00434D55" w:rsidRDefault="00434D55" w:rsidP="00F4205A"/>
  </w:endnote>
  <w:endnote w:type="continuationNotice" w:id="1">
    <w:p w14:paraId="78813C22" w14:textId="77777777" w:rsidR="00434D55" w:rsidRDefault="00434D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roman"/>
    <w:notTrueType/>
    <w:pitch w:val="default"/>
  </w:font>
  <w:font w:name="MinionPro-Regular">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3D69" w14:textId="77777777" w:rsidR="008972A1" w:rsidRDefault="008972A1" w:rsidP="006124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928B36" w14:textId="77777777" w:rsidR="007232AB" w:rsidRDefault="007232AB" w:rsidP="008972A1">
    <w:pPr>
      <w:pStyle w:val="Footer"/>
      <w:ind w:right="360"/>
      <w:rPr>
        <w:rStyle w:val="PageNumber"/>
      </w:rPr>
    </w:pPr>
  </w:p>
  <w:p w14:paraId="02F35496" w14:textId="77777777" w:rsidR="007232AB" w:rsidRDefault="007232AB" w:rsidP="00897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5A69" w14:textId="77777777" w:rsidR="008972A1" w:rsidRPr="008972A1" w:rsidRDefault="008972A1" w:rsidP="006124A2">
    <w:pPr>
      <w:pStyle w:val="Footer"/>
      <w:framePr w:wrap="none" w:vAnchor="text" w:hAnchor="margin" w:xAlign="right" w:y="1"/>
      <w:rPr>
        <w:rStyle w:val="PageNumber"/>
        <w:color w:val="555859" w:themeColor="text1"/>
      </w:rPr>
    </w:pPr>
    <w:r w:rsidRPr="008972A1">
      <w:rPr>
        <w:rStyle w:val="PageNumber"/>
        <w:color w:val="555859" w:themeColor="text1"/>
      </w:rPr>
      <w:fldChar w:fldCharType="begin"/>
    </w:r>
    <w:r w:rsidRPr="008972A1">
      <w:rPr>
        <w:rStyle w:val="PageNumber"/>
        <w:color w:val="555859" w:themeColor="text1"/>
      </w:rPr>
      <w:instrText xml:space="preserve">PAGE  </w:instrText>
    </w:r>
    <w:r w:rsidRPr="008972A1">
      <w:rPr>
        <w:rStyle w:val="PageNumber"/>
        <w:color w:val="555859" w:themeColor="text1"/>
      </w:rPr>
      <w:fldChar w:fldCharType="separate"/>
    </w:r>
    <w:r w:rsidR="00460796">
      <w:rPr>
        <w:rStyle w:val="PageNumber"/>
        <w:noProof/>
        <w:color w:val="555859" w:themeColor="text1"/>
      </w:rPr>
      <w:t>2</w:t>
    </w:r>
    <w:r w:rsidRPr="008972A1">
      <w:rPr>
        <w:rStyle w:val="PageNumber"/>
        <w:color w:val="555859" w:themeColor="text1"/>
      </w:rPr>
      <w:fldChar w:fldCharType="end"/>
    </w:r>
  </w:p>
  <w:p w14:paraId="76546175" w14:textId="77777777" w:rsidR="00D5665E" w:rsidRDefault="00D5665E" w:rsidP="008972A1">
    <w:pPr>
      <w:pStyle w:val="Footer"/>
      <w:rPr>
        <w:b w:val="0"/>
      </w:rPr>
    </w:pPr>
    <w:r w:rsidRPr="008972A1">
      <w:rPr>
        <w:b w:val="0"/>
      </w:rPr>
      <w:t>csacentre.org.</w:t>
    </w:r>
    <w:r w:rsidR="008972A1" w:rsidRPr="008972A1">
      <w:rPr>
        <w:b w:val="0"/>
      </w:rPr>
      <w:t>uk</w:t>
    </w:r>
  </w:p>
  <w:p w14:paraId="1E2BB440" w14:textId="77777777" w:rsidR="006124A2" w:rsidRPr="006124A2" w:rsidRDefault="006124A2" w:rsidP="008972A1">
    <w:pPr>
      <w:pStyle w:val="Footer"/>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0DB" w14:textId="77777777" w:rsidR="006124A2" w:rsidRDefault="006124A2" w:rsidP="00A210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0796">
      <w:rPr>
        <w:rStyle w:val="PageNumber"/>
        <w:noProof/>
      </w:rPr>
      <w:t>1</w:t>
    </w:r>
    <w:r>
      <w:rPr>
        <w:rStyle w:val="PageNumber"/>
      </w:rPr>
      <w:fldChar w:fldCharType="end"/>
    </w:r>
  </w:p>
  <w:p w14:paraId="315EC39B" w14:textId="77777777" w:rsidR="006124A2" w:rsidRPr="008972A1" w:rsidRDefault="006124A2" w:rsidP="006124A2">
    <w:pPr>
      <w:pStyle w:val="Footer"/>
      <w:ind w:right="360"/>
      <w:rPr>
        <w:rStyle w:val="PageNumber"/>
        <w:b w:val="0"/>
      </w:rPr>
    </w:pPr>
    <w:r w:rsidRPr="008972A1">
      <w:rPr>
        <w:b w:val="0"/>
      </w:rPr>
      <w:t>csacentre.org.uk</w:t>
    </w:r>
  </w:p>
  <w:p w14:paraId="1B82E72E" w14:textId="77777777" w:rsidR="006124A2" w:rsidRDefault="00612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88D7" w14:textId="77777777" w:rsidR="00434D55" w:rsidRDefault="00434D55" w:rsidP="00F4205A">
      <w:r>
        <w:separator/>
      </w:r>
    </w:p>
    <w:p w14:paraId="4959899B" w14:textId="77777777" w:rsidR="00434D55" w:rsidRDefault="00434D55" w:rsidP="00F4205A"/>
  </w:footnote>
  <w:footnote w:type="continuationSeparator" w:id="0">
    <w:p w14:paraId="39276908" w14:textId="77777777" w:rsidR="00434D55" w:rsidRDefault="00434D55" w:rsidP="00F4205A">
      <w:r>
        <w:continuationSeparator/>
      </w:r>
    </w:p>
    <w:p w14:paraId="37F527B5" w14:textId="77777777" w:rsidR="00434D55" w:rsidRDefault="00434D55" w:rsidP="00F4205A"/>
  </w:footnote>
  <w:footnote w:type="continuationNotice" w:id="1">
    <w:p w14:paraId="6AB8317D" w14:textId="77777777" w:rsidR="00434D55" w:rsidRDefault="00434D55">
      <w:pPr>
        <w:spacing w:before="0" w:after="0"/>
      </w:pPr>
    </w:p>
  </w:footnote>
  <w:footnote w:id="2">
    <w:p w14:paraId="7E5392F7" w14:textId="77777777" w:rsidR="00E53E5E" w:rsidRDefault="00E53E5E" w:rsidP="00E53E5E">
      <w:pPr>
        <w:pStyle w:val="FootnoteText"/>
      </w:pPr>
      <w:r>
        <w:rPr>
          <w:rStyle w:val="FootnoteReference"/>
        </w:rPr>
        <w:footnoteRef/>
      </w:r>
      <w:r>
        <w:t xml:space="preserve"> </w:t>
      </w:r>
      <w:r w:rsidRPr="0084345F">
        <w:t xml:space="preserve">. Please ensure your referee is happy for the CSA Centre to contact them prior to any work taking place.   </w:t>
      </w:r>
    </w:p>
  </w:footnote>
  <w:footnote w:id="3">
    <w:p w14:paraId="2735934B" w14:textId="77777777" w:rsidR="00FB5EAA" w:rsidRPr="007B6795" w:rsidRDefault="00FB5EAA" w:rsidP="00FB5EAA">
      <w:pPr>
        <w:pStyle w:val="FootnoteText"/>
        <w:rPr>
          <w:rFonts w:cs="Arial"/>
        </w:rPr>
      </w:pPr>
      <w:r>
        <w:rPr>
          <w:rStyle w:val="FootnoteReference"/>
        </w:rPr>
        <w:footnoteRef/>
      </w:r>
      <w:r>
        <w:t xml:space="preserve"> </w:t>
      </w:r>
      <w:r>
        <w:rPr>
          <w:rFonts w:cs="Arial"/>
        </w:rPr>
        <w:t>Staff working at the CSA Centre are employees of Barnardo’s and this does not need a specific declaration.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8D33" w14:textId="4B8E255D" w:rsidR="00804D2B" w:rsidRDefault="00000000" w:rsidP="008972A1">
    <w:pPr>
      <w:pStyle w:val="Header"/>
    </w:pPr>
    <w:sdt>
      <w:sdtPr>
        <w:alias w:val="Title"/>
        <w:id w:val="682014449"/>
        <w:dataBinding w:prefixMappings="xmlns:ns0='http://schemas.openxmlformats.org/package/2006/metadata/core-properties' xmlns:ns1='http://purl.org/dc/elements/1.1/'" w:xpath="/ns0:coreProperties[1]/ns1:title[1]" w:storeItemID="{6C3C8BC8-F283-45AE-878A-BAB7291924A1}"/>
        <w:text/>
      </w:sdtPr>
      <w:sdtContent>
        <w:r w:rsidR="00F567F9">
          <w:t>The support needs and effectiveness of interventions for adult victims and survivors of child sexual abuse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C835" w14:textId="77777777" w:rsidR="0092629E" w:rsidRDefault="002350D6" w:rsidP="0092629E">
    <w:pPr>
      <w:pStyle w:val="Bodycopy"/>
    </w:pPr>
    <w:r>
      <w:rPr>
        <w:noProof/>
        <w:lang w:val="en-GB" w:eastAsia="en-GB"/>
      </w:rPr>
      <mc:AlternateContent>
        <mc:Choice Requires="wps">
          <w:drawing>
            <wp:anchor distT="0" distB="0" distL="114300" distR="114300" simplePos="0" relativeHeight="251658241" behindDoc="0" locked="0" layoutInCell="1" allowOverlap="1" wp14:anchorId="10F6E899" wp14:editId="6B45FC3D">
              <wp:simplePos x="0" y="0"/>
              <wp:positionH relativeFrom="column">
                <wp:posOffset>2415316</wp:posOffset>
              </wp:positionH>
              <wp:positionV relativeFrom="paragraph">
                <wp:posOffset>-58420</wp:posOffset>
              </wp:positionV>
              <wp:extent cx="4195071" cy="510988"/>
              <wp:effectExtent l="0" t="0" r="0" b="0"/>
              <wp:wrapNone/>
              <wp:docPr id="7" name="Text Box 7"/>
              <wp:cNvGraphicFramePr/>
              <a:graphic xmlns:a="http://schemas.openxmlformats.org/drawingml/2006/main">
                <a:graphicData uri="http://schemas.microsoft.com/office/word/2010/wordprocessingShape">
                  <wps:wsp>
                    <wps:cNvSpPr txBox="1"/>
                    <wps:spPr>
                      <a:xfrm>
                        <a:off x="0" y="0"/>
                        <a:ext cx="4195071" cy="5109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BB57B" w14:textId="77777777" w:rsidR="002350D6" w:rsidRDefault="00E36946" w:rsidP="002350D6">
                          <w:pPr>
                            <w:pStyle w:val="SeriesTitle"/>
                            <w:jc w:val="right"/>
                          </w:pPr>
                          <w:r>
                            <w:t>V1</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6E899" id="_x0000_t202" coordsize="21600,21600" o:spt="202" path="m,l,21600r21600,l21600,xe">
              <v:stroke joinstyle="miter"/>
              <v:path gradientshapeok="t" o:connecttype="rect"/>
            </v:shapetype>
            <v:shape id="Text Box 7" o:spid="_x0000_s1026" type="#_x0000_t202" style="position:absolute;margin-left:190.2pt;margin-top:-4.6pt;width:330.3pt;height:4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" filled="f" stroked="f" strokeweight=".5pt">
              <v:textbox inset="1mm,1mm,1mm,1mm">
                <w:txbxContent>
                  <w:p w14:paraId="287BB57B" w14:textId="77777777" w:rsidR="002350D6" w:rsidRDefault="00E36946" w:rsidP="002350D6">
                    <w:pPr>
                      <w:pStyle w:val="SeriesTitle"/>
                      <w:jc w:val="right"/>
                    </w:pPr>
                    <w:r>
                      <w:t>V1</w:t>
                    </w:r>
                  </w:p>
                </w:txbxContent>
              </v:textbox>
            </v:shape>
          </w:pict>
        </mc:Fallback>
      </mc:AlternateContent>
    </w:r>
  </w:p>
  <w:p w14:paraId="6BC454AB" w14:textId="77777777" w:rsidR="0092629E" w:rsidRDefault="0092629E" w:rsidP="0092629E">
    <w:pPr>
      <w:pStyle w:val="Bodycopy"/>
    </w:pPr>
  </w:p>
  <w:p w14:paraId="65F125E5" w14:textId="77777777" w:rsidR="0092629E" w:rsidRDefault="0092629E" w:rsidP="0092629E">
    <w:pPr>
      <w:pStyle w:val="Bodycopy"/>
    </w:pPr>
  </w:p>
  <w:p w14:paraId="6F47B31B" w14:textId="77777777" w:rsidR="0092629E" w:rsidRDefault="0092629E" w:rsidP="0092629E">
    <w:pPr>
      <w:pStyle w:val="Bodycopy"/>
    </w:pPr>
  </w:p>
  <w:p w14:paraId="2CAF08BF" w14:textId="77777777" w:rsidR="0092629E" w:rsidRDefault="0092629E" w:rsidP="0092629E">
    <w:pPr>
      <w:pStyle w:val="Bodycopy"/>
    </w:pPr>
  </w:p>
  <w:p w14:paraId="51EF5DA1" w14:textId="77777777" w:rsidR="0092629E" w:rsidRDefault="0092629E" w:rsidP="0092629E">
    <w:pPr>
      <w:pStyle w:val="Bodycopy"/>
    </w:pPr>
  </w:p>
  <w:p w14:paraId="66E7C5F3" w14:textId="77777777" w:rsidR="0092629E" w:rsidRDefault="0092629E" w:rsidP="0092629E">
    <w:pPr>
      <w:pStyle w:val="Bodycopy"/>
    </w:pPr>
  </w:p>
  <w:p w14:paraId="64A1DAA9" w14:textId="77777777" w:rsidR="0092629E" w:rsidRDefault="0092629E" w:rsidP="0092629E">
    <w:pPr>
      <w:pStyle w:val="Bodycopy"/>
    </w:pPr>
  </w:p>
  <w:p w14:paraId="304E6800" w14:textId="77777777" w:rsidR="0092629E" w:rsidRDefault="0092629E" w:rsidP="0092629E">
    <w:pPr>
      <w:pStyle w:val="Bodycopy"/>
      <w:tabs>
        <w:tab w:val="left" w:pos="1715"/>
      </w:tabs>
    </w:pPr>
    <w:r>
      <w:tab/>
    </w:r>
  </w:p>
  <w:p w14:paraId="4AF8A356" w14:textId="77777777" w:rsidR="0092629E" w:rsidRDefault="001F0D3B" w:rsidP="0092629E">
    <w:pPr>
      <w:pStyle w:val="Bodycopy"/>
      <w:tabs>
        <w:tab w:val="left" w:pos="932"/>
      </w:tabs>
    </w:pPr>
    <w:r>
      <w:rPr>
        <w:noProof/>
        <w:lang w:val="en-GB" w:eastAsia="en-GB"/>
      </w:rPr>
      <w:drawing>
        <wp:anchor distT="0" distB="0" distL="114300" distR="114300" simplePos="0" relativeHeight="251658240" behindDoc="0" locked="0" layoutInCell="1" allowOverlap="1" wp14:anchorId="76EA9503" wp14:editId="206380D0">
          <wp:simplePos x="0" y="0"/>
          <wp:positionH relativeFrom="column">
            <wp:posOffset>0</wp:posOffset>
          </wp:positionH>
          <wp:positionV relativeFrom="page">
            <wp:posOffset>293</wp:posOffset>
          </wp:positionV>
          <wp:extent cx="1727835" cy="17278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A logo.jpg"/>
                  <pic:cNvPicPr/>
                </pic:nvPicPr>
                <pic:blipFill>
                  <a:blip r:embed="rId1">
                    <a:extLst>
                      <a:ext uri="{28A0092B-C50C-407E-A947-70E740481C1C}">
                        <a14:useLocalDpi xmlns:a14="http://schemas.microsoft.com/office/drawing/2010/main" val="0"/>
                      </a:ext>
                    </a:extLst>
                  </a:blip>
                  <a:stretch>
                    <a:fillRect/>
                  </a:stretch>
                </pic:blipFill>
                <pic:spPr>
                  <a:xfrm>
                    <a:off x="0" y="0"/>
                    <a:ext cx="1727835" cy="1727835"/>
                  </a:xfrm>
                  <a:prstGeom prst="rect">
                    <a:avLst/>
                  </a:prstGeom>
                </pic:spPr>
              </pic:pic>
            </a:graphicData>
          </a:graphic>
          <wp14:sizeRelH relativeFrom="margin">
            <wp14:pctWidth>0</wp14:pctWidth>
          </wp14:sizeRelH>
          <wp14:sizeRelV relativeFrom="margin">
            <wp14:pctHeight>0</wp14:pctHeight>
          </wp14:sizeRelV>
        </wp:anchor>
      </w:drawing>
    </w:r>
    <w:r w:rsidR="0092629E">
      <w:tab/>
    </w:r>
    <w:r w:rsidR="0092629E">
      <w:tab/>
    </w:r>
  </w:p>
  <w:p w14:paraId="3F9F0431" w14:textId="77777777" w:rsidR="0092629E" w:rsidRDefault="0092629E" w:rsidP="0092629E">
    <w:pPr>
      <w:pStyle w:val="Bodycopy"/>
      <w:tabs>
        <w:tab w:val="left" w:pos="93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CFE"/>
    <w:multiLevelType w:val="multilevel"/>
    <w:tmpl w:val="904C5D54"/>
    <w:lvl w:ilvl="0">
      <w:start w:val="1"/>
      <w:numFmt w:val="bullet"/>
      <w:pStyle w:val="Bulletlist"/>
      <w:lvlText w:val=""/>
      <w:lvlJc w:val="left"/>
      <w:pPr>
        <w:ind w:left="284" w:hanging="284"/>
      </w:pPr>
      <w:rPr>
        <w:rFonts w:ascii="Symbol" w:hAnsi="Symbol" w:hint="default"/>
        <w:color w:val="702474"/>
      </w:rPr>
    </w:lvl>
    <w:lvl w:ilvl="1">
      <w:start w:val="1"/>
      <w:numFmt w:val="bullet"/>
      <w:lvlText w:val="o"/>
      <w:lvlJc w:val="left"/>
      <w:pPr>
        <w:ind w:left="737" w:hanging="283"/>
      </w:pPr>
      <w:rPr>
        <w:rFonts w:ascii="Courier New" w:hAnsi="Courier New" w:hint="default"/>
        <w:color w:val="702474"/>
      </w:rPr>
    </w:lvl>
    <w:lvl w:ilvl="2">
      <w:start w:val="1"/>
      <w:numFmt w:val="bullet"/>
      <w:lvlText w:val=""/>
      <w:lvlJc w:val="left"/>
      <w:pPr>
        <w:ind w:left="1304" w:hanging="283"/>
      </w:pPr>
      <w:rPr>
        <w:rFonts w:ascii="Wingdings" w:hAnsi="Wingdings" w:hint="default"/>
        <w:color w:val="702474"/>
      </w:rPr>
    </w:lvl>
    <w:lvl w:ilvl="3">
      <w:start w:val="1"/>
      <w:numFmt w:val="bullet"/>
      <w:lvlText w:val=""/>
      <w:lvlJc w:val="left"/>
      <w:pPr>
        <w:ind w:left="3232" w:hanging="964"/>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97F0098"/>
    <w:multiLevelType w:val="hybridMultilevel"/>
    <w:tmpl w:val="0BD42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8484D"/>
    <w:multiLevelType w:val="hybridMultilevel"/>
    <w:tmpl w:val="D264F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152EE"/>
    <w:multiLevelType w:val="multilevel"/>
    <w:tmpl w:val="7152F6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57F4F50"/>
    <w:multiLevelType w:val="multilevel"/>
    <w:tmpl w:val="E44012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6C82433"/>
    <w:multiLevelType w:val="hybridMultilevel"/>
    <w:tmpl w:val="FBD25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865221"/>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7" w15:restartNumberingAfterBreak="0">
    <w:nsid w:val="1EF42A9D"/>
    <w:multiLevelType w:val="hybridMultilevel"/>
    <w:tmpl w:val="83FA7D3C"/>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055125C"/>
    <w:multiLevelType w:val="multilevel"/>
    <w:tmpl w:val="35CEAA76"/>
    <w:lvl w:ilvl="0">
      <w:start w:val="1"/>
      <w:numFmt w:val="decimal"/>
      <w:pStyle w:val="Numberedlist"/>
      <w:lvlText w:val="%1."/>
      <w:lvlJc w:val="left"/>
      <w:pPr>
        <w:ind w:left="284" w:hanging="284"/>
      </w:pPr>
      <w:rPr>
        <w:rFonts w:hint="default"/>
        <w:color w:val="702474" w:themeColor="text2"/>
      </w:rPr>
    </w:lvl>
    <w:lvl w:ilvl="1">
      <w:start w:val="1"/>
      <w:numFmt w:val="lowerLetter"/>
      <w:lvlText w:val="%2."/>
      <w:lvlJc w:val="left"/>
      <w:pPr>
        <w:ind w:left="994" w:hanging="284"/>
      </w:pPr>
      <w:rPr>
        <w:rFonts w:hint="default"/>
        <w:color w:val="702474" w:themeColor="text2"/>
      </w:rPr>
    </w:lvl>
    <w:lvl w:ilvl="2">
      <w:start w:val="1"/>
      <w:numFmt w:val="lowerRoman"/>
      <w:lvlText w:val="%3."/>
      <w:lvlJc w:val="left"/>
      <w:pPr>
        <w:ind w:left="1418" w:hanging="284"/>
      </w:pPr>
      <w:rPr>
        <w:rFonts w:hint="default"/>
        <w:color w:val="702474"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DF5BCA"/>
    <w:multiLevelType w:val="hybridMultilevel"/>
    <w:tmpl w:val="6386AB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270055"/>
    <w:multiLevelType w:val="hybridMultilevel"/>
    <w:tmpl w:val="B10A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43A34"/>
    <w:multiLevelType w:val="multilevel"/>
    <w:tmpl w:val="4256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1F0521"/>
    <w:multiLevelType w:val="multilevel"/>
    <w:tmpl w:val="5DE0F6B0"/>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B0324E4"/>
    <w:multiLevelType w:val="hybridMultilevel"/>
    <w:tmpl w:val="FD86AF0A"/>
    <w:lvl w:ilvl="0" w:tplc="D91A355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8B60DB"/>
    <w:multiLevelType w:val="hybridMultilevel"/>
    <w:tmpl w:val="DEA4CB56"/>
    <w:lvl w:ilvl="0" w:tplc="64487CE2">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634F16"/>
    <w:multiLevelType w:val="hybridMultilevel"/>
    <w:tmpl w:val="F6AA9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F45580"/>
    <w:multiLevelType w:val="hybridMultilevel"/>
    <w:tmpl w:val="D3F4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A776B"/>
    <w:multiLevelType w:val="hybridMultilevel"/>
    <w:tmpl w:val="B87AC9D8"/>
    <w:lvl w:ilvl="0" w:tplc="A2E6FE08">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2A7FBC"/>
    <w:multiLevelType w:val="hybridMultilevel"/>
    <w:tmpl w:val="698ED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A51F5B"/>
    <w:multiLevelType w:val="hybridMultilevel"/>
    <w:tmpl w:val="72D6201A"/>
    <w:lvl w:ilvl="0" w:tplc="F7229392">
      <w:start w:val="1"/>
      <w:numFmt w:val="decimal"/>
      <w:lvlText w:val="(%1)"/>
      <w:lvlJc w:val="left"/>
      <w:pPr>
        <w:tabs>
          <w:tab w:val="num" w:pos="720"/>
        </w:tabs>
        <w:ind w:left="720" w:hanging="720"/>
      </w:pPr>
      <w:rPr>
        <w:rFonts w:ascii="Arial Bold" w:hAnsi="Arial Bold" w:hint="default"/>
        <w:b/>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EC22EB2"/>
    <w:multiLevelType w:val="hybridMultilevel"/>
    <w:tmpl w:val="3DAE9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E61C94"/>
    <w:multiLevelType w:val="multilevel"/>
    <w:tmpl w:val="470062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FF477D7"/>
    <w:multiLevelType w:val="multilevel"/>
    <w:tmpl w:val="CE203D1A"/>
    <w:lvl w:ilvl="0">
      <w:start w:val="1"/>
      <w:numFmt w:val="decimal"/>
      <w:lvlText w:val="%1"/>
      <w:lvlJc w:val="left"/>
      <w:pPr>
        <w:tabs>
          <w:tab w:val="num" w:pos="720"/>
        </w:tabs>
        <w:ind w:left="720" w:hanging="720"/>
      </w:pPr>
      <w:rPr>
        <w:rFonts w:ascii="Arial Bold" w:hAnsi="Arial Bold" w:hint="default"/>
        <w:b/>
        <w:i w:val="0"/>
        <w:sz w:val="20"/>
      </w:rPr>
    </w:lvl>
    <w:lvl w:ilvl="1">
      <w:start w:val="1"/>
      <w:numFmt w:val="decimal"/>
      <w:lvlText w:val="%1.%2"/>
      <w:lvlJc w:val="left"/>
      <w:pPr>
        <w:tabs>
          <w:tab w:val="num" w:pos="1004"/>
        </w:tabs>
        <w:ind w:left="1004" w:hanging="720"/>
      </w:pPr>
      <w:rPr>
        <w:rFonts w:ascii="Arial" w:hAnsi="Arial" w:cs="Arial" w:hint="default"/>
        <w:b w:val="0"/>
        <w:i w:val="0"/>
        <w:sz w:val="20"/>
      </w:rPr>
    </w:lvl>
    <w:lvl w:ilvl="2">
      <w:start w:val="1"/>
      <w:numFmt w:val="decimal"/>
      <w:lvlText w:val="%1.%2.%3"/>
      <w:lvlJc w:val="left"/>
      <w:pPr>
        <w:tabs>
          <w:tab w:val="num" w:pos="1559"/>
        </w:tabs>
        <w:ind w:left="1559" w:hanging="839"/>
      </w:pPr>
      <w:rPr>
        <w:rFonts w:ascii="Arial" w:hAnsi="Arial" w:hint="default"/>
        <w:b w:val="0"/>
        <w:i w:val="0"/>
        <w:sz w:val="20"/>
      </w:rPr>
    </w:lvl>
    <w:lvl w:ilvl="3">
      <w:start w:val="1"/>
      <w:numFmt w:val="lowerLetter"/>
      <w:lvlText w:val="(%4)"/>
      <w:lvlJc w:val="left"/>
      <w:pPr>
        <w:tabs>
          <w:tab w:val="num" w:pos="1134"/>
        </w:tabs>
        <w:ind w:left="1418" w:firstLine="141"/>
      </w:pPr>
      <w:rPr>
        <w:rFonts w:hint="default"/>
      </w:rPr>
    </w:lvl>
    <w:lvl w:ilvl="4">
      <w:start w:val="1"/>
      <w:numFmt w:val="decimal"/>
      <w:lvlText w:val="%1.%2.%3.%4"/>
      <w:lvlJc w:val="left"/>
      <w:pPr>
        <w:tabs>
          <w:tab w:val="num" w:pos="1134"/>
        </w:tabs>
        <w:ind w:left="1134" w:hanging="113"/>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192"/>
        </w:tabs>
        <w:ind w:left="6192" w:hanging="1080"/>
      </w:pPr>
      <w:rPr>
        <w:rFonts w:hint="default"/>
      </w:rPr>
    </w:lvl>
    <w:lvl w:ilvl="7">
      <w:start w:val="1"/>
      <w:numFmt w:val="decimal"/>
      <w:lvlText w:val="%1.%2.%3.%4.%5.%6.%7.%8"/>
      <w:lvlJc w:val="left"/>
      <w:pPr>
        <w:tabs>
          <w:tab w:val="num" w:pos="7044"/>
        </w:tabs>
        <w:ind w:left="7044" w:hanging="1080"/>
      </w:pPr>
      <w:rPr>
        <w:rFonts w:hint="default"/>
      </w:rPr>
    </w:lvl>
    <w:lvl w:ilvl="8">
      <w:start w:val="1"/>
      <w:numFmt w:val="decimal"/>
      <w:lvlText w:val="%1.%2.%3.%4.%5.%6.%7.%8.%9"/>
      <w:lvlJc w:val="left"/>
      <w:pPr>
        <w:tabs>
          <w:tab w:val="num" w:pos="8256"/>
        </w:tabs>
        <w:ind w:left="8256" w:hanging="1440"/>
      </w:pPr>
      <w:rPr>
        <w:rFonts w:hint="default"/>
      </w:rPr>
    </w:lvl>
  </w:abstractNum>
  <w:abstractNum w:abstractNumId="23" w15:restartNumberingAfterBreak="0">
    <w:nsid w:val="51D64FF5"/>
    <w:multiLevelType w:val="hybridMultilevel"/>
    <w:tmpl w:val="5D78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042DB"/>
    <w:multiLevelType w:val="hybridMultilevel"/>
    <w:tmpl w:val="B198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15ECA"/>
    <w:multiLevelType w:val="hybridMultilevel"/>
    <w:tmpl w:val="6E5EA48A"/>
    <w:lvl w:ilvl="0" w:tplc="64487CE2">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59D3492"/>
    <w:multiLevelType w:val="multilevel"/>
    <w:tmpl w:val="EEC0EC4C"/>
    <w:lvl w:ilvl="0">
      <w:start w:val="1"/>
      <w:numFmt w:val="upperLetter"/>
      <w:lvlText w:val="(%1)"/>
      <w:lvlJc w:val="left"/>
      <w:pPr>
        <w:tabs>
          <w:tab w:val="num" w:pos="567"/>
        </w:tabs>
        <w:ind w:left="567" w:hanging="567"/>
      </w:pPr>
      <w:rPr>
        <w:rFonts w:ascii="Arial" w:hAnsi="Arial" w:hint="default"/>
        <w:b w:val="0"/>
        <w:i w:val="0"/>
        <w:sz w:val="20"/>
      </w:rPr>
    </w:lvl>
    <w:lvl w:ilvl="1">
      <w:start w:val="2"/>
      <w:numFmt w:val="decimal"/>
      <w:lvlText w:val="%1.%2"/>
      <w:lvlJc w:val="left"/>
      <w:pPr>
        <w:tabs>
          <w:tab w:val="num" w:pos="850"/>
        </w:tabs>
        <w:ind w:left="850"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color w:val="auto"/>
        <w:sz w:val="20"/>
        <w:u w:val="none"/>
      </w:rPr>
    </w:lvl>
    <w:lvl w:ilvl="3">
      <w:start w:val="1"/>
      <w:numFmt w:val="lowerLetter"/>
      <w:lvlText w:val="(%4)"/>
      <w:lvlJc w:val="left"/>
      <w:pPr>
        <w:tabs>
          <w:tab w:val="num" w:pos="1701"/>
        </w:tabs>
        <w:ind w:left="1701" w:hanging="567"/>
      </w:pPr>
      <w:rPr>
        <w:rFonts w:ascii="Arial" w:hAnsi="Arial" w:hint="default"/>
        <w:b w:val="0"/>
        <w:i w:val="0"/>
        <w:sz w:val="20"/>
      </w:rPr>
    </w:lvl>
    <w:lvl w:ilvl="4">
      <w:start w:val="1"/>
      <w:numFmt w:val="lowerRoman"/>
      <w:lvlText w:val="(%5)"/>
      <w:lvlJc w:val="left"/>
      <w:pPr>
        <w:tabs>
          <w:tab w:val="num" w:pos="2421"/>
        </w:tabs>
        <w:ind w:left="2268" w:hanging="567"/>
      </w:pPr>
      <w:rPr>
        <w:rFonts w:ascii="Arial" w:hAnsi="Arial" w:hint="default"/>
        <w:b w:val="0"/>
        <w:i w:val="0"/>
        <w:sz w:val="20"/>
      </w:rPr>
    </w:lvl>
    <w:lvl w:ilvl="5">
      <w:start w:val="1"/>
      <w:numFmt w:val="upperLetter"/>
      <w:lvlText w:val="(%6)"/>
      <w:lvlJc w:val="left"/>
      <w:pPr>
        <w:tabs>
          <w:tab w:val="num" w:pos="2835"/>
        </w:tabs>
        <w:ind w:left="2835" w:hanging="567"/>
      </w:pPr>
      <w:rPr>
        <w:rFonts w:ascii="Arial" w:hAnsi="Arial" w:hint="default"/>
        <w:b w:val="0"/>
        <w:i w:val="0"/>
        <w:sz w:val="20"/>
      </w:rPr>
    </w:lvl>
    <w:lvl w:ilvl="6">
      <w:start w:val="1"/>
      <w:numFmt w:val="upperRoman"/>
      <w:lvlText w:val="(%7)"/>
      <w:lvlJc w:val="left"/>
      <w:pPr>
        <w:tabs>
          <w:tab w:val="num" w:pos="3555"/>
        </w:tabs>
        <w:ind w:left="3402" w:hanging="567"/>
      </w:pPr>
      <w:rPr>
        <w:rFonts w:ascii="Arial" w:hAnsi="Arial" w:hint="default"/>
        <w:b w:val="0"/>
        <w:i w:val="0"/>
        <w:sz w:val="20"/>
      </w:rPr>
    </w:lvl>
    <w:lvl w:ilvl="7">
      <w:start w:val="1"/>
      <w:numFmt w:val="lowerLetter"/>
      <w:lvlText w:val="(%8)"/>
      <w:lvlJc w:val="left"/>
      <w:pPr>
        <w:tabs>
          <w:tab w:val="num" w:pos="3969"/>
        </w:tabs>
        <w:ind w:left="3969" w:hanging="567"/>
      </w:pPr>
      <w:rPr>
        <w:rFonts w:ascii="Arial" w:hAnsi="Arial" w:hint="default"/>
        <w:b w:val="0"/>
        <w:i w:val="0"/>
        <w:sz w:val="20"/>
      </w:rPr>
    </w:lvl>
    <w:lvl w:ilvl="8">
      <w:start w:val="1"/>
      <w:numFmt w:val="lowerRoman"/>
      <w:lvlText w:val="(%9)"/>
      <w:lvlJc w:val="left"/>
      <w:pPr>
        <w:tabs>
          <w:tab w:val="num" w:pos="4689"/>
        </w:tabs>
        <w:ind w:left="4536" w:hanging="567"/>
      </w:pPr>
      <w:rPr>
        <w:rFonts w:ascii="Arial" w:hAnsi="Arial" w:hint="default"/>
        <w:b w:val="0"/>
        <w:i w:val="0"/>
        <w:sz w:val="20"/>
      </w:rPr>
    </w:lvl>
  </w:abstractNum>
  <w:abstractNum w:abstractNumId="27" w15:restartNumberingAfterBreak="0">
    <w:nsid w:val="582C4FFB"/>
    <w:multiLevelType w:val="hybridMultilevel"/>
    <w:tmpl w:val="F8DC9DFC"/>
    <w:lvl w:ilvl="0" w:tplc="B9E0461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9170F70"/>
    <w:multiLevelType w:val="hybridMultilevel"/>
    <w:tmpl w:val="FFC6189C"/>
    <w:lvl w:ilvl="0" w:tplc="9244C8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7933EC"/>
    <w:multiLevelType w:val="hybridMultilevel"/>
    <w:tmpl w:val="6B50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2AFD5"/>
    <w:multiLevelType w:val="hybridMultilevel"/>
    <w:tmpl w:val="31F845B6"/>
    <w:lvl w:ilvl="0" w:tplc="761A5300">
      <w:start w:val="1"/>
      <w:numFmt w:val="bullet"/>
      <w:lvlText w:val="·"/>
      <w:lvlJc w:val="left"/>
      <w:pPr>
        <w:ind w:left="360" w:hanging="360"/>
      </w:pPr>
      <w:rPr>
        <w:rFonts w:ascii="Symbol" w:hAnsi="Symbol" w:hint="default"/>
      </w:rPr>
    </w:lvl>
    <w:lvl w:ilvl="1" w:tplc="AB6A9D9E">
      <w:start w:val="1"/>
      <w:numFmt w:val="bullet"/>
      <w:lvlText w:val="o"/>
      <w:lvlJc w:val="left"/>
      <w:pPr>
        <w:ind w:left="1080" w:hanging="360"/>
      </w:pPr>
      <w:rPr>
        <w:rFonts w:ascii="Courier New" w:hAnsi="Courier New" w:hint="default"/>
      </w:rPr>
    </w:lvl>
    <w:lvl w:ilvl="2" w:tplc="47DE9B06">
      <w:start w:val="1"/>
      <w:numFmt w:val="bullet"/>
      <w:lvlText w:val=""/>
      <w:lvlJc w:val="left"/>
      <w:pPr>
        <w:ind w:left="1800" w:hanging="360"/>
      </w:pPr>
      <w:rPr>
        <w:rFonts w:ascii="Wingdings" w:hAnsi="Wingdings" w:hint="default"/>
      </w:rPr>
    </w:lvl>
    <w:lvl w:ilvl="3" w:tplc="C5C0D6C8">
      <w:start w:val="1"/>
      <w:numFmt w:val="bullet"/>
      <w:lvlText w:val=""/>
      <w:lvlJc w:val="left"/>
      <w:pPr>
        <w:ind w:left="2520" w:hanging="360"/>
      </w:pPr>
      <w:rPr>
        <w:rFonts w:ascii="Symbol" w:hAnsi="Symbol" w:hint="default"/>
      </w:rPr>
    </w:lvl>
    <w:lvl w:ilvl="4" w:tplc="6D2CB436">
      <w:start w:val="1"/>
      <w:numFmt w:val="bullet"/>
      <w:lvlText w:val="o"/>
      <w:lvlJc w:val="left"/>
      <w:pPr>
        <w:ind w:left="3240" w:hanging="360"/>
      </w:pPr>
      <w:rPr>
        <w:rFonts w:ascii="Courier New" w:hAnsi="Courier New" w:hint="default"/>
      </w:rPr>
    </w:lvl>
    <w:lvl w:ilvl="5" w:tplc="0D40AEDA">
      <w:start w:val="1"/>
      <w:numFmt w:val="bullet"/>
      <w:lvlText w:val=""/>
      <w:lvlJc w:val="left"/>
      <w:pPr>
        <w:ind w:left="3960" w:hanging="360"/>
      </w:pPr>
      <w:rPr>
        <w:rFonts w:ascii="Wingdings" w:hAnsi="Wingdings" w:hint="default"/>
      </w:rPr>
    </w:lvl>
    <w:lvl w:ilvl="6" w:tplc="8F66C6A4">
      <w:start w:val="1"/>
      <w:numFmt w:val="bullet"/>
      <w:lvlText w:val=""/>
      <w:lvlJc w:val="left"/>
      <w:pPr>
        <w:ind w:left="4680" w:hanging="360"/>
      </w:pPr>
      <w:rPr>
        <w:rFonts w:ascii="Symbol" w:hAnsi="Symbol" w:hint="default"/>
      </w:rPr>
    </w:lvl>
    <w:lvl w:ilvl="7" w:tplc="201C4980">
      <w:start w:val="1"/>
      <w:numFmt w:val="bullet"/>
      <w:lvlText w:val="o"/>
      <w:lvlJc w:val="left"/>
      <w:pPr>
        <w:ind w:left="5400" w:hanging="360"/>
      </w:pPr>
      <w:rPr>
        <w:rFonts w:ascii="Courier New" w:hAnsi="Courier New" w:hint="default"/>
      </w:rPr>
    </w:lvl>
    <w:lvl w:ilvl="8" w:tplc="2DF6B86C">
      <w:start w:val="1"/>
      <w:numFmt w:val="bullet"/>
      <w:lvlText w:val=""/>
      <w:lvlJc w:val="left"/>
      <w:pPr>
        <w:ind w:left="6120" w:hanging="360"/>
      </w:pPr>
      <w:rPr>
        <w:rFonts w:ascii="Wingdings" w:hAnsi="Wingdings" w:hint="default"/>
      </w:rPr>
    </w:lvl>
  </w:abstractNum>
  <w:abstractNum w:abstractNumId="31" w15:restartNumberingAfterBreak="0">
    <w:nsid w:val="600278E8"/>
    <w:multiLevelType w:val="multilevel"/>
    <w:tmpl w:val="00000000"/>
    <w:lvl w:ilvl="0">
      <w:start w:val="1"/>
      <w:numFmt w:val="decimal"/>
      <w:pStyle w:val="ScheduleText"/>
      <w:suff w:val="space"/>
      <w:lvlText w:val="The Schedule"/>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32" w15:restartNumberingAfterBreak="0">
    <w:nsid w:val="61B5292D"/>
    <w:multiLevelType w:val="hybridMultilevel"/>
    <w:tmpl w:val="6E5E7654"/>
    <w:lvl w:ilvl="0" w:tplc="64487CE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B751A"/>
    <w:multiLevelType w:val="hybridMultilevel"/>
    <w:tmpl w:val="6D445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256932"/>
    <w:multiLevelType w:val="hybridMultilevel"/>
    <w:tmpl w:val="69288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ED7556"/>
    <w:multiLevelType w:val="multilevel"/>
    <w:tmpl w:val="48BCCA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70E6725A"/>
    <w:multiLevelType w:val="hybridMultilevel"/>
    <w:tmpl w:val="1CF412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A592C"/>
    <w:multiLevelType w:val="multilevel"/>
    <w:tmpl w:val="DDF6A26E"/>
    <w:lvl w:ilvl="0">
      <w:start w:val="1"/>
      <w:numFmt w:val="bullet"/>
      <w:pStyle w:val="ListBullet"/>
      <w:lvlText w:val=""/>
      <w:lvlJc w:val="left"/>
      <w:pPr>
        <w:tabs>
          <w:tab w:val="num" w:pos="360"/>
        </w:tabs>
        <w:ind w:left="284" w:hanging="284"/>
      </w:pPr>
      <w:rPr>
        <w:rFonts w:ascii="Symbol" w:hAnsi="Symbol" w:cs="Times New Roman" w:hint="default"/>
      </w:rPr>
    </w:lvl>
    <w:lvl w:ilvl="1">
      <w:start w:val="1"/>
      <w:numFmt w:val="bullet"/>
      <w:lvlText w:val=""/>
      <w:lvlJc w:val="left"/>
      <w:pPr>
        <w:ind w:left="851" w:hanging="284"/>
      </w:pPr>
      <w:rPr>
        <w:rFonts w:ascii="Symbol" w:hAnsi="Symbol" w:cs="Times New Roman" w:hint="default"/>
      </w:rPr>
    </w:lvl>
    <w:lvl w:ilvl="2">
      <w:start w:val="1"/>
      <w:numFmt w:val="bullet"/>
      <w:lvlText w:val=""/>
      <w:lvlJc w:val="left"/>
      <w:pPr>
        <w:ind w:left="1418" w:hanging="284"/>
      </w:pPr>
      <w:rPr>
        <w:rFonts w:ascii="Symbol" w:hAnsi="Symbol"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6B768"/>
    <w:multiLevelType w:val="hybridMultilevel"/>
    <w:tmpl w:val="ACB6366E"/>
    <w:lvl w:ilvl="0" w:tplc="A4169284">
      <w:start w:val="1"/>
      <w:numFmt w:val="bullet"/>
      <w:lvlText w:val="·"/>
      <w:lvlJc w:val="left"/>
      <w:pPr>
        <w:ind w:left="720" w:hanging="360"/>
      </w:pPr>
      <w:rPr>
        <w:rFonts w:ascii="Symbol" w:hAnsi="Symbol" w:hint="default"/>
      </w:rPr>
    </w:lvl>
    <w:lvl w:ilvl="1" w:tplc="7054BB30">
      <w:start w:val="1"/>
      <w:numFmt w:val="bullet"/>
      <w:lvlText w:val="o"/>
      <w:lvlJc w:val="left"/>
      <w:pPr>
        <w:ind w:left="1440" w:hanging="360"/>
      </w:pPr>
      <w:rPr>
        <w:rFonts w:ascii="Courier New" w:hAnsi="Courier New" w:hint="default"/>
      </w:rPr>
    </w:lvl>
    <w:lvl w:ilvl="2" w:tplc="DA8A9492">
      <w:start w:val="1"/>
      <w:numFmt w:val="bullet"/>
      <w:lvlText w:val=""/>
      <w:lvlJc w:val="left"/>
      <w:pPr>
        <w:ind w:left="2160" w:hanging="360"/>
      </w:pPr>
      <w:rPr>
        <w:rFonts w:ascii="Wingdings" w:hAnsi="Wingdings" w:hint="default"/>
      </w:rPr>
    </w:lvl>
    <w:lvl w:ilvl="3" w:tplc="4C98F87E">
      <w:start w:val="1"/>
      <w:numFmt w:val="bullet"/>
      <w:lvlText w:val=""/>
      <w:lvlJc w:val="left"/>
      <w:pPr>
        <w:ind w:left="2880" w:hanging="360"/>
      </w:pPr>
      <w:rPr>
        <w:rFonts w:ascii="Symbol" w:hAnsi="Symbol" w:hint="default"/>
      </w:rPr>
    </w:lvl>
    <w:lvl w:ilvl="4" w:tplc="94FAA1E8">
      <w:start w:val="1"/>
      <w:numFmt w:val="bullet"/>
      <w:lvlText w:val="o"/>
      <w:lvlJc w:val="left"/>
      <w:pPr>
        <w:ind w:left="3600" w:hanging="360"/>
      </w:pPr>
      <w:rPr>
        <w:rFonts w:ascii="Courier New" w:hAnsi="Courier New" w:hint="default"/>
      </w:rPr>
    </w:lvl>
    <w:lvl w:ilvl="5" w:tplc="BCDE1800">
      <w:start w:val="1"/>
      <w:numFmt w:val="bullet"/>
      <w:lvlText w:val=""/>
      <w:lvlJc w:val="left"/>
      <w:pPr>
        <w:ind w:left="4320" w:hanging="360"/>
      </w:pPr>
      <w:rPr>
        <w:rFonts w:ascii="Wingdings" w:hAnsi="Wingdings" w:hint="default"/>
      </w:rPr>
    </w:lvl>
    <w:lvl w:ilvl="6" w:tplc="0D62B650">
      <w:start w:val="1"/>
      <w:numFmt w:val="bullet"/>
      <w:lvlText w:val=""/>
      <w:lvlJc w:val="left"/>
      <w:pPr>
        <w:ind w:left="5040" w:hanging="360"/>
      </w:pPr>
      <w:rPr>
        <w:rFonts w:ascii="Symbol" w:hAnsi="Symbol" w:hint="default"/>
      </w:rPr>
    </w:lvl>
    <w:lvl w:ilvl="7" w:tplc="C9B6EFEE">
      <w:start w:val="1"/>
      <w:numFmt w:val="bullet"/>
      <w:lvlText w:val="o"/>
      <w:lvlJc w:val="left"/>
      <w:pPr>
        <w:ind w:left="5760" w:hanging="360"/>
      </w:pPr>
      <w:rPr>
        <w:rFonts w:ascii="Courier New" w:hAnsi="Courier New" w:hint="default"/>
      </w:rPr>
    </w:lvl>
    <w:lvl w:ilvl="8" w:tplc="0AFCDA4A">
      <w:start w:val="1"/>
      <w:numFmt w:val="bullet"/>
      <w:lvlText w:val=""/>
      <w:lvlJc w:val="left"/>
      <w:pPr>
        <w:ind w:left="6480" w:hanging="360"/>
      </w:pPr>
      <w:rPr>
        <w:rFonts w:ascii="Wingdings" w:hAnsi="Wingdings" w:hint="default"/>
      </w:rPr>
    </w:lvl>
  </w:abstractNum>
  <w:abstractNum w:abstractNumId="39" w15:restartNumberingAfterBreak="0">
    <w:nsid w:val="77A289C7"/>
    <w:multiLevelType w:val="hybridMultilevel"/>
    <w:tmpl w:val="7BCA6388"/>
    <w:lvl w:ilvl="0" w:tplc="CE2AA13C">
      <w:start w:val="1"/>
      <w:numFmt w:val="bullet"/>
      <w:lvlText w:val="·"/>
      <w:lvlJc w:val="left"/>
      <w:pPr>
        <w:ind w:left="720" w:hanging="360"/>
      </w:pPr>
      <w:rPr>
        <w:rFonts w:ascii="Symbol" w:hAnsi="Symbol" w:hint="default"/>
      </w:rPr>
    </w:lvl>
    <w:lvl w:ilvl="1" w:tplc="0A5CBB80">
      <w:start w:val="1"/>
      <w:numFmt w:val="bullet"/>
      <w:lvlText w:val="o"/>
      <w:lvlJc w:val="left"/>
      <w:pPr>
        <w:ind w:left="1440" w:hanging="360"/>
      </w:pPr>
      <w:rPr>
        <w:rFonts w:ascii="Courier New" w:hAnsi="Courier New" w:hint="default"/>
      </w:rPr>
    </w:lvl>
    <w:lvl w:ilvl="2" w:tplc="A2B2281A">
      <w:start w:val="1"/>
      <w:numFmt w:val="bullet"/>
      <w:lvlText w:val=""/>
      <w:lvlJc w:val="left"/>
      <w:pPr>
        <w:ind w:left="2160" w:hanging="360"/>
      </w:pPr>
      <w:rPr>
        <w:rFonts w:ascii="Wingdings" w:hAnsi="Wingdings" w:hint="default"/>
      </w:rPr>
    </w:lvl>
    <w:lvl w:ilvl="3" w:tplc="BE24DFB0">
      <w:start w:val="1"/>
      <w:numFmt w:val="bullet"/>
      <w:lvlText w:val=""/>
      <w:lvlJc w:val="left"/>
      <w:pPr>
        <w:ind w:left="2880" w:hanging="360"/>
      </w:pPr>
      <w:rPr>
        <w:rFonts w:ascii="Symbol" w:hAnsi="Symbol" w:hint="default"/>
      </w:rPr>
    </w:lvl>
    <w:lvl w:ilvl="4" w:tplc="22A2168E">
      <w:start w:val="1"/>
      <w:numFmt w:val="bullet"/>
      <w:lvlText w:val="o"/>
      <w:lvlJc w:val="left"/>
      <w:pPr>
        <w:ind w:left="3600" w:hanging="360"/>
      </w:pPr>
      <w:rPr>
        <w:rFonts w:ascii="Courier New" w:hAnsi="Courier New" w:hint="default"/>
      </w:rPr>
    </w:lvl>
    <w:lvl w:ilvl="5" w:tplc="A80AFA1E">
      <w:start w:val="1"/>
      <w:numFmt w:val="bullet"/>
      <w:lvlText w:val=""/>
      <w:lvlJc w:val="left"/>
      <w:pPr>
        <w:ind w:left="4320" w:hanging="360"/>
      </w:pPr>
      <w:rPr>
        <w:rFonts w:ascii="Wingdings" w:hAnsi="Wingdings" w:hint="default"/>
      </w:rPr>
    </w:lvl>
    <w:lvl w:ilvl="6" w:tplc="19121930">
      <w:start w:val="1"/>
      <w:numFmt w:val="bullet"/>
      <w:lvlText w:val=""/>
      <w:lvlJc w:val="left"/>
      <w:pPr>
        <w:ind w:left="5040" w:hanging="360"/>
      </w:pPr>
      <w:rPr>
        <w:rFonts w:ascii="Symbol" w:hAnsi="Symbol" w:hint="default"/>
      </w:rPr>
    </w:lvl>
    <w:lvl w:ilvl="7" w:tplc="C42A0CFA">
      <w:start w:val="1"/>
      <w:numFmt w:val="bullet"/>
      <w:lvlText w:val="o"/>
      <w:lvlJc w:val="left"/>
      <w:pPr>
        <w:ind w:left="5760" w:hanging="360"/>
      </w:pPr>
      <w:rPr>
        <w:rFonts w:ascii="Courier New" w:hAnsi="Courier New" w:hint="default"/>
      </w:rPr>
    </w:lvl>
    <w:lvl w:ilvl="8" w:tplc="23248A9A">
      <w:start w:val="1"/>
      <w:numFmt w:val="bullet"/>
      <w:lvlText w:val=""/>
      <w:lvlJc w:val="left"/>
      <w:pPr>
        <w:ind w:left="6480" w:hanging="360"/>
      </w:pPr>
      <w:rPr>
        <w:rFonts w:ascii="Wingdings" w:hAnsi="Wingdings" w:hint="default"/>
      </w:rPr>
    </w:lvl>
  </w:abstractNum>
  <w:abstractNum w:abstractNumId="40" w15:restartNumberingAfterBreak="0">
    <w:nsid w:val="7AD63442"/>
    <w:multiLevelType w:val="hybridMultilevel"/>
    <w:tmpl w:val="C0F4F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C16E55"/>
    <w:multiLevelType w:val="hybridMultilevel"/>
    <w:tmpl w:val="7F848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811664">
    <w:abstractNumId w:val="39"/>
  </w:num>
  <w:num w:numId="2" w16cid:durableId="1706442644">
    <w:abstractNumId w:val="38"/>
  </w:num>
  <w:num w:numId="3" w16cid:durableId="489565046">
    <w:abstractNumId w:val="8"/>
  </w:num>
  <w:num w:numId="4" w16cid:durableId="463735212">
    <w:abstractNumId w:val="37"/>
  </w:num>
  <w:num w:numId="5" w16cid:durableId="1485852395">
    <w:abstractNumId w:val="0"/>
  </w:num>
  <w:num w:numId="6" w16cid:durableId="535705233">
    <w:abstractNumId w:val="0"/>
  </w:num>
  <w:num w:numId="7" w16cid:durableId="45186356">
    <w:abstractNumId w:val="15"/>
  </w:num>
  <w:num w:numId="8" w16cid:durableId="719748058">
    <w:abstractNumId w:val="6"/>
  </w:num>
  <w:num w:numId="9" w16cid:durableId="87822717">
    <w:abstractNumId w:val="31"/>
  </w:num>
  <w:num w:numId="10" w16cid:durableId="1301612307">
    <w:abstractNumId w:val="12"/>
  </w:num>
  <w:num w:numId="11" w16cid:durableId="1018191753">
    <w:abstractNumId w:val="19"/>
  </w:num>
  <w:num w:numId="12" w16cid:durableId="562839482">
    <w:abstractNumId w:val="22"/>
  </w:num>
  <w:num w:numId="13" w16cid:durableId="170263326">
    <w:abstractNumId w:val="26"/>
  </w:num>
  <w:num w:numId="14" w16cid:durableId="525290550">
    <w:abstractNumId w:val="36"/>
  </w:num>
  <w:num w:numId="15" w16cid:durableId="16200313">
    <w:abstractNumId w:val="17"/>
  </w:num>
  <w:num w:numId="16" w16cid:durableId="808597692">
    <w:abstractNumId w:val="30"/>
  </w:num>
  <w:num w:numId="17" w16cid:durableId="914316689">
    <w:abstractNumId w:val="40"/>
  </w:num>
  <w:num w:numId="18" w16cid:durableId="645857584">
    <w:abstractNumId w:val="28"/>
  </w:num>
  <w:num w:numId="19" w16cid:durableId="347024934">
    <w:abstractNumId w:val="5"/>
  </w:num>
  <w:num w:numId="20" w16cid:durableId="1461730697">
    <w:abstractNumId w:val="33"/>
  </w:num>
  <w:num w:numId="21" w16cid:durableId="1152065541">
    <w:abstractNumId w:val="2"/>
  </w:num>
  <w:num w:numId="22" w16cid:durableId="616182553">
    <w:abstractNumId w:val="3"/>
  </w:num>
  <w:num w:numId="23" w16cid:durableId="1469475663">
    <w:abstractNumId w:val="21"/>
  </w:num>
  <w:num w:numId="24" w16cid:durableId="787090239">
    <w:abstractNumId w:val="4"/>
  </w:num>
  <w:num w:numId="25" w16cid:durableId="6947260">
    <w:abstractNumId w:val="11"/>
  </w:num>
  <w:num w:numId="26" w16cid:durableId="1119691080">
    <w:abstractNumId w:val="35"/>
  </w:num>
  <w:num w:numId="27" w16cid:durableId="311058639">
    <w:abstractNumId w:val="4"/>
  </w:num>
  <w:num w:numId="28" w16cid:durableId="1280450390">
    <w:abstractNumId w:val="9"/>
  </w:num>
  <w:num w:numId="29" w16cid:durableId="570971484">
    <w:abstractNumId w:val="27"/>
  </w:num>
  <w:num w:numId="30" w16cid:durableId="323092904">
    <w:abstractNumId w:val="13"/>
  </w:num>
  <w:num w:numId="31" w16cid:durableId="970357576">
    <w:abstractNumId w:val="29"/>
  </w:num>
  <w:num w:numId="32" w16cid:durableId="244337907">
    <w:abstractNumId w:val="24"/>
  </w:num>
  <w:num w:numId="33" w16cid:durableId="435246476">
    <w:abstractNumId w:val="10"/>
  </w:num>
  <w:num w:numId="34" w16cid:durableId="906916579">
    <w:abstractNumId w:val="18"/>
  </w:num>
  <w:num w:numId="35" w16cid:durableId="1813255868">
    <w:abstractNumId w:val="34"/>
  </w:num>
  <w:num w:numId="36" w16cid:durableId="1388843033">
    <w:abstractNumId w:val="20"/>
  </w:num>
  <w:num w:numId="37" w16cid:durableId="428042788">
    <w:abstractNumId w:val="16"/>
  </w:num>
  <w:num w:numId="38" w16cid:durableId="1260679460">
    <w:abstractNumId w:val="32"/>
  </w:num>
  <w:num w:numId="39" w16cid:durableId="15354569">
    <w:abstractNumId w:val="14"/>
  </w:num>
  <w:num w:numId="40" w16cid:durableId="1107847583">
    <w:abstractNumId w:val="25"/>
  </w:num>
  <w:num w:numId="41" w16cid:durableId="2116560422">
    <w:abstractNumId w:val="7"/>
  </w:num>
  <w:num w:numId="42" w16cid:durableId="1414400212">
    <w:abstractNumId w:val="23"/>
  </w:num>
  <w:num w:numId="43" w16cid:durableId="1915821704">
    <w:abstractNumId w:val="41"/>
  </w:num>
  <w:num w:numId="44" w16cid:durableId="195651634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9D"/>
    <w:rsid w:val="0001351A"/>
    <w:rsid w:val="00013FC6"/>
    <w:rsid w:val="00016F5A"/>
    <w:rsid w:val="00023216"/>
    <w:rsid w:val="00026C8B"/>
    <w:rsid w:val="00027600"/>
    <w:rsid w:val="00027F20"/>
    <w:rsid w:val="00030860"/>
    <w:rsid w:val="00030AF4"/>
    <w:rsid w:val="00032ACE"/>
    <w:rsid w:val="000340DF"/>
    <w:rsid w:val="000343DD"/>
    <w:rsid w:val="00037422"/>
    <w:rsid w:val="0004326D"/>
    <w:rsid w:val="000533C1"/>
    <w:rsid w:val="00054613"/>
    <w:rsid w:val="000550ED"/>
    <w:rsid w:val="000631D8"/>
    <w:rsid w:val="00065A56"/>
    <w:rsid w:val="00065A79"/>
    <w:rsid w:val="000736A4"/>
    <w:rsid w:val="00081326"/>
    <w:rsid w:val="00085DBA"/>
    <w:rsid w:val="00093293"/>
    <w:rsid w:val="00095FDE"/>
    <w:rsid w:val="000A5A8E"/>
    <w:rsid w:val="000B30C7"/>
    <w:rsid w:val="000B5364"/>
    <w:rsid w:val="000B6BFA"/>
    <w:rsid w:val="000B6F01"/>
    <w:rsid w:val="000B738E"/>
    <w:rsid w:val="000C2998"/>
    <w:rsid w:val="000C2FE8"/>
    <w:rsid w:val="000C55F3"/>
    <w:rsid w:val="000D21B6"/>
    <w:rsid w:val="000D26D5"/>
    <w:rsid w:val="000D7EB8"/>
    <w:rsid w:val="000E27D5"/>
    <w:rsid w:val="000E3DF5"/>
    <w:rsid w:val="000E59AB"/>
    <w:rsid w:val="000F3E5B"/>
    <w:rsid w:val="001003C0"/>
    <w:rsid w:val="00101C3E"/>
    <w:rsid w:val="001023A8"/>
    <w:rsid w:val="001023B3"/>
    <w:rsid w:val="00103CD1"/>
    <w:rsid w:val="001071BA"/>
    <w:rsid w:val="00112882"/>
    <w:rsid w:val="00114BAD"/>
    <w:rsid w:val="001251C7"/>
    <w:rsid w:val="0012604F"/>
    <w:rsid w:val="00130709"/>
    <w:rsid w:val="00130DF7"/>
    <w:rsid w:val="0014715B"/>
    <w:rsid w:val="00147CF0"/>
    <w:rsid w:val="00151D0E"/>
    <w:rsid w:val="0015269C"/>
    <w:rsid w:val="00162475"/>
    <w:rsid w:val="00163C2C"/>
    <w:rsid w:val="00167816"/>
    <w:rsid w:val="0017110A"/>
    <w:rsid w:val="00171B5B"/>
    <w:rsid w:val="00173D02"/>
    <w:rsid w:val="001756D1"/>
    <w:rsid w:val="00176CC1"/>
    <w:rsid w:val="001811F6"/>
    <w:rsid w:val="00181865"/>
    <w:rsid w:val="001823EB"/>
    <w:rsid w:val="00190D80"/>
    <w:rsid w:val="0019227B"/>
    <w:rsid w:val="00192315"/>
    <w:rsid w:val="00194627"/>
    <w:rsid w:val="0019595F"/>
    <w:rsid w:val="00196267"/>
    <w:rsid w:val="001969E5"/>
    <w:rsid w:val="001A05D0"/>
    <w:rsid w:val="001A1304"/>
    <w:rsid w:val="001A6CDE"/>
    <w:rsid w:val="001B3B4A"/>
    <w:rsid w:val="001B4127"/>
    <w:rsid w:val="001B6876"/>
    <w:rsid w:val="001C5BE0"/>
    <w:rsid w:val="001C6690"/>
    <w:rsid w:val="001D06D4"/>
    <w:rsid w:val="001D1371"/>
    <w:rsid w:val="001D1DC4"/>
    <w:rsid w:val="001D29AD"/>
    <w:rsid w:val="001E215D"/>
    <w:rsid w:val="001E2297"/>
    <w:rsid w:val="001F0D3B"/>
    <w:rsid w:val="001F2DC7"/>
    <w:rsid w:val="001F6565"/>
    <w:rsid w:val="001F6A3E"/>
    <w:rsid w:val="002012EB"/>
    <w:rsid w:val="0020227F"/>
    <w:rsid w:val="00202503"/>
    <w:rsid w:val="002026A4"/>
    <w:rsid w:val="00202E9F"/>
    <w:rsid w:val="00207137"/>
    <w:rsid w:val="002078F1"/>
    <w:rsid w:val="00214D53"/>
    <w:rsid w:val="002172DC"/>
    <w:rsid w:val="00220448"/>
    <w:rsid w:val="0022048A"/>
    <w:rsid w:val="0023126D"/>
    <w:rsid w:val="00231805"/>
    <w:rsid w:val="002332B0"/>
    <w:rsid w:val="00233538"/>
    <w:rsid w:val="00234EE4"/>
    <w:rsid w:val="002350D6"/>
    <w:rsid w:val="002448D9"/>
    <w:rsid w:val="00245609"/>
    <w:rsid w:val="00245DED"/>
    <w:rsid w:val="00247379"/>
    <w:rsid w:val="00253886"/>
    <w:rsid w:val="00256882"/>
    <w:rsid w:val="0025696D"/>
    <w:rsid w:val="002573DF"/>
    <w:rsid w:val="002612F3"/>
    <w:rsid w:val="00261615"/>
    <w:rsid w:val="00262E2F"/>
    <w:rsid w:val="00263B6E"/>
    <w:rsid w:val="00264245"/>
    <w:rsid w:val="002705F1"/>
    <w:rsid w:val="002719CE"/>
    <w:rsid w:val="002720A5"/>
    <w:rsid w:val="00273F2C"/>
    <w:rsid w:val="00273F99"/>
    <w:rsid w:val="0027710D"/>
    <w:rsid w:val="0028049D"/>
    <w:rsid w:val="00284F69"/>
    <w:rsid w:val="002972CE"/>
    <w:rsid w:val="002A0E0B"/>
    <w:rsid w:val="002B23EA"/>
    <w:rsid w:val="002B3769"/>
    <w:rsid w:val="002C0589"/>
    <w:rsid w:val="002C366B"/>
    <w:rsid w:val="002C4890"/>
    <w:rsid w:val="002D1207"/>
    <w:rsid w:val="002E1BAB"/>
    <w:rsid w:val="002E1BD7"/>
    <w:rsid w:val="002E2DAF"/>
    <w:rsid w:val="002E5903"/>
    <w:rsid w:val="002F07CB"/>
    <w:rsid w:val="002F1294"/>
    <w:rsid w:val="002F6D0D"/>
    <w:rsid w:val="002F7483"/>
    <w:rsid w:val="00300166"/>
    <w:rsid w:val="003040EC"/>
    <w:rsid w:val="00305363"/>
    <w:rsid w:val="00305753"/>
    <w:rsid w:val="00305E92"/>
    <w:rsid w:val="00306532"/>
    <w:rsid w:val="00312586"/>
    <w:rsid w:val="0031631A"/>
    <w:rsid w:val="003174F7"/>
    <w:rsid w:val="0032013A"/>
    <w:rsid w:val="00320E4E"/>
    <w:rsid w:val="00322A81"/>
    <w:rsid w:val="00323EB4"/>
    <w:rsid w:val="003249A3"/>
    <w:rsid w:val="00326847"/>
    <w:rsid w:val="003308EC"/>
    <w:rsid w:val="00334331"/>
    <w:rsid w:val="003348F3"/>
    <w:rsid w:val="00336AFC"/>
    <w:rsid w:val="00337F1C"/>
    <w:rsid w:val="00340F74"/>
    <w:rsid w:val="00343D2F"/>
    <w:rsid w:val="00346377"/>
    <w:rsid w:val="00355B82"/>
    <w:rsid w:val="0035687D"/>
    <w:rsid w:val="00362857"/>
    <w:rsid w:val="00362E89"/>
    <w:rsid w:val="00363836"/>
    <w:rsid w:val="0037241C"/>
    <w:rsid w:val="003725B1"/>
    <w:rsid w:val="00373CD0"/>
    <w:rsid w:val="00374905"/>
    <w:rsid w:val="00374CDF"/>
    <w:rsid w:val="00375365"/>
    <w:rsid w:val="003778E5"/>
    <w:rsid w:val="00377E48"/>
    <w:rsid w:val="003806DD"/>
    <w:rsid w:val="00381FB0"/>
    <w:rsid w:val="00387C74"/>
    <w:rsid w:val="00391A7C"/>
    <w:rsid w:val="00391B5A"/>
    <w:rsid w:val="003925D6"/>
    <w:rsid w:val="003950C3"/>
    <w:rsid w:val="003A018F"/>
    <w:rsid w:val="003A04F6"/>
    <w:rsid w:val="003A0995"/>
    <w:rsid w:val="003A0A6B"/>
    <w:rsid w:val="003A1926"/>
    <w:rsid w:val="003A6A0F"/>
    <w:rsid w:val="003A6B25"/>
    <w:rsid w:val="003A78CB"/>
    <w:rsid w:val="003C06A0"/>
    <w:rsid w:val="003C66BC"/>
    <w:rsid w:val="003D386C"/>
    <w:rsid w:val="003D69CF"/>
    <w:rsid w:val="003E1372"/>
    <w:rsid w:val="003E1F26"/>
    <w:rsid w:val="003E2BF2"/>
    <w:rsid w:val="003E42EC"/>
    <w:rsid w:val="003E6DC7"/>
    <w:rsid w:val="003E71AA"/>
    <w:rsid w:val="003F11BB"/>
    <w:rsid w:val="003F2541"/>
    <w:rsid w:val="003F64A6"/>
    <w:rsid w:val="00400CB3"/>
    <w:rsid w:val="0040200D"/>
    <w:rsid w:val="00404649"/>
    <w:rsid w:val="00404E17"/>
    <w:rsid w:val="00405C0A"/>
    <w:rsid w:val="0040667C"/>
    <w:rsid w:val="00413088"/>
    <w:rsid w:val="004138A2"/>
    <w:rsid w:val="004138B9"/>
    <w:rsid w:val="00415FC1"/>
    <w:rsid w:val="004208E5"/>
    <w:rsid w:val="00434D55"/>
    <w:rsid w:val="00435735"/>
    <w:rsid w:val="00435A8A"/>
    <w:rsid w:val="00437883"/>
    <w:rsid w:val="0044012E"/>
    <w:rsid w:val="0044598A"/>
    <w:rsid w:val="00445C52"/>
    <w:rsid w:val="00453BE4"/>
    <w:rsid w:val="00453D86"/>
    <w:rsid w:val="00457FCF"/>
    <w:rsid w:val="00460796"/>
    <w:rsid w:val="00461D24"/>
    <w:rsid w:val="0046385D"/>
    <w:rsid w:val="00472289"/>
    <w:rsid w:val="00476132"/>
    <w:rsid w:val="00477012"/>
    <w:rsid w:val="004815C2"/>
    <w:rsid w:val="004830F0"/>
    <w:rsid w:val="00487065"/>
    <w:rsid w:val="00487BEF"/>
    <w:rsid w:val="00491265"/>
    <w:rsid w:val="0049185A"/>
    <w:rsid w:val="004A3872"/>
    <w:rsid w:val="004A4896"/>
    <w:rsid w:val="004A7CED"/>
    <w:rsid w:val="004B0614"/>
    <w:rsid w:val="004B1AE1"/>
    <w:rsid w:val="004B2BCA"/>
    <w:rsid w:val="004B4263"/>
    <w:rsid w:val="004B4F0C"/>
    <w:rsid w:val="004B534F"/>
    <w:rsid w:val="004B5B1D"/>
    <w:rsid w:val="004B6883"/>
    <w:rsid w:val="004C3F7D"/>
    <w:rsid w:val="004C6C1C"/>
    <w:rsid w:val="004D0973"/>
    <w:rsid w:val="004D4CF8"/>
    <w:rsid w:val="004E2608"/>
    <w:rsid w:val="004E294A"/>
    <w:rsid w:val="004E63EB"/>
    <w:rsid w:val="004F0FAD"/>
    <w:rsid w:val="004F2FC9"/>
    <w:rsid w:val="005014BD"/>
    <w:rsid w:val="005115B7"/>
    <w:rsid w:val="005133C7"/>
    <w:rsid w:val="00514132"/>
    <w:rsid w:val="00516632"/>
    <w:rsid w:val="005167E0"/>
    <w:rsid w:val="00516FCE"/>
    <w:rsid w:val="00523EB2"/>
    <w:rsid w:val="0052539A"/>
    <w:rsid w:val="00530E0D"/>
    <w:rsid w:val="00535B8A"/>
    <w:rsid w:val="00537BFD"/>
    <w:rsid w:val="005405A3"/>
    <w:rsid w:val="005523F7"/>
    <w:rsid w:val="00552978"/>
    <w:rsid w:val="00553FD9"/>
    <w:rsid w:val="005543FB"/>
    <w:rsid w:val="00554836"/>
    <w:rsid w:val="005558AF"/>
    <w:rsid w:val="00566525"/>
    <w:rsid w:val="00567C9E"/>
    <w:rsid w:val="00570801"/>
    <w:rsid w:val="0057228E"/>
    <w:rsid w:val="00573FA2"/>
    <w:rsid w:val="00574655"/>
    <w:rsid w:val="00576068"/>
    <w:rsid w:val="00577796"/>
    <w:rsid w:val="00581043"/>
    <w:rsid w:val="005874D9"/>
    <w:rsid w:val="00595D13"/>
    <w:rsid w:val="00597EC8"/>
    <w:rsid w:val="005A0DAD"/>
    <w:rsid w:val="005A1727"/>
    <w:rsid w:val="005A348D"/>
    <w:rsid w:val="005B4AFF"/>
    <w:rsid w:val="005B5C51"/>
    <w:rsid w:val="005B6C64"/>
    <w:rsid w:val="005B6F17"/>
    <w:rsid w:val="005C0A6F"/>
    <w:rsid w:val="005C1504"/>
    <w:rsid w:val="005C2673"/>
    <w:rsid w:val="005D2093"/>
    <w:rsid w:val="005D770E"/>
    <w:rsid w:val="005D77DC"/>
    <w:rsid w:val="005E007D"/>
    <w:rsid w:val="005E2514"/>
    <w:rsid w:val="005E3A90"/>
    <w:rsid w:val="005E6CA5"/>
    <w:rsid w:val="005E6FF5"/>
    <w:rsid w:val="005F157A"/>
    <w:rsid w:val="005F1711"/>
    <w:rsid w:val="005F4470"/>
    <w:rsid w:val="00604248"/>
    <w:rsid w:val="00605500"/>
    <w:rsid w:val="006055D6"/>
    <w:rsid w:val="00605A39"/>
    <w:rsid w:val="006124A2"/>
    <w:rsid w:val="00615BA6"/>
    <w:rsid w:val="0061762F"/>
    <w:rsid w:val="00620676"/>
    <w:rsid w:val="00627205"/>
    <w:rsid w:val="00627DB0"/>
    <w:rsid w:val="00634592"/>
    <w:rsid w:val="0063502B"/>
    <w:rsid w:val="006361B4"/>
    <w:rsid w:val="00641C3F"/>
    <w:rsid w:val="00644DFB"/>
    <w:rsid w:val="00647CC5"/>
    <w:rsid w:val="00650649"/>
    <w:rsid w:val="0065181C"/>
    <w:rsid w:val="006531B1"/>
    <w:rsid w:val="006571CA"/>
    <w:rsid w:val="006627EF"/>
    <w:rsid w:val="00664735"/>
    <w:rsid w:val="006651F6"/>
    <w:rsid w:val="006737A4"/>
    <w:rsid w:val="00673929"/>
    <w:rsid w:val="00673BD6"/>
    <w:rsid w:val="00685597"/>
    <w:rsid w:val="006938E4"/>
    <w:rsid w:val="00694C89"/>
    <w:rsid w:val="0069645D"/>
    <w:rsid w:val="006A0E12"/>
    <w:rsid w:val="006A131B"/>
    <w:rsid w:val="006B1DE4"/>
    <w:rsid w:val="006B3853"/>
    <w:rsid w:val="006B4F33"/>
    <w:rsid w:val="006B558A"/>
    <w:rsid w:val="006C266B"/>
    <w:rsid w:val="006C59D6"/>
    <w:rsid w:val="006D0F60"/>
    <w:rsid w:val="006D192E"/>
    <w:rsid w:val="006D3F94"/>
    <w:rsid w:val="006D4720"/>
    <w:rsid w:val="006D7C2F"/>
    <w:rsid w:val="006E47C0"/>
    <w:rsid w:val="006E4C24"/>
    <w:rsid w:val="006F2ADE"/>
    <w:rsid w:val="006F3EAB"/>
    <w:rsid w:val="006F7750"/>
    <w:rsid w:val="007002D1"/>
    <w:rsid w:val="007042F8"/>
    <w:rsid w:val="00704B7F"/>
    <w:rsid w:val="00705891"/>
    <w:rsid w:val="00706E23"/>
    <w:rsid w:val="0071161B"/>
    <w:rsid w:val="00721783"/>
    <w:rsid w:val="007232AB"/>
    <w:rsid w:val="007257CF"/>
    <w:rsid w:val="007274E2"/>
    <w:rsid w:val="0073038A"/>
    <w:rsid w:val="00733574"/>
    <w:rsid w:val="007368D5"/>
    <w:rsid w:val="00737CCF"/>
    <w:rsid w:val="007447A9"/>
    <w:rsid w:val="00747993"/>
    <w:rsid w:val="0075041B"/>
    <w:rsid w:val="00752764"/>
    <w:rsid w:val="00753BAD"/>
    <w:rsid w:val="00754571"/>
    <w:rsid w:val="007551E3"/>
    <w:rsid w:val="00760989"/>
    <w:rsid w:val="00763ACC"/>
    <w:rsid w:val="00764229"/>
    <w:rsid w:val="00771235"/>
    <w:rsid w:val="00776243"/>
    <w:rsid w:val="0078179B"/>
    <w:rsid w:val="007828B4"/>
    <w:rsid w:val="00790116"/>
    <w:rsid w:val="00790845"/>
    <w:rsid w:val="00791BA6"/>
    <w:rsid w:val="00791E8F"/>
    <w:rsid w:val="00793FBE"/>
    <w:rsid w:val="007942C5"/>
    <w:rsid w:val="007A0010"/>
    <w:rsid w:val="007A49D3"/>
    <w:rsid w:val="007A7489"/>
    <w:rsid w:val="007B3448"/>
    <w:rsid w:val="007B615E"/>
    <w:rsid w:val="007B739D"/>
    <w:rsid w:val="007C022D"/>
    <w:rsid w:val="007C2890"/>
    <w:rsid w:val="007C3E33"/>
    <w:rsid w:val="007C4928"/>
    <w:rsid w:val="007C711B"/>
    <w:rsid w:val="007C7987"/>
    <w:rsid w:val="007D0F2D"/>
    <w:rsid w:val="007D4E6C"/>
    <w:rsid w:val="007D52DC"/>
    <w:rsid w:val="007D5B2E"/>
    <w:rsid w:val="007E19F8"/>
    <w:rsid w:val="007E26B3"/>
    <w:rsid w:val="007E2A6F"/>
    <w:rsid w:val="007E32B3"/>
    <w:rsid w:val="007E4AC7"/>
    <w:rsid w:val="007F0DEF"/>
    <w:rsid w:val="007F152C"/>
    <w:rsid w:val="007F22BA"/>
    <w:rsid w:val="007F2B54"/>
    <w:rsid w:val="007F3F94"/>
    <w:rsid w:val="007F4911"/>
    <w:rsid w:val="007F7C45"/>
    <w:rsid w:val="0080175D"/>
    <w:rsid w:val="00804174"/>
    <w:rsid w:val="0080432E"/>
    <w:rsid w:val="00804D2B"/>
    <w:rsid w:val="0080603E"/>
    <w:rsid w:val="00806E97"/>
    <w:rsid w:val="00813789"/>
    <w:rsid w:val="008141AC"/>
    <w:rsid w:val="008170E7"/>
    <w:rsid w:val="00817EC7"/>
    <w:rsid w:val="00821505"/>
    <w:rsid w:val="00824054"/>
    <w:rsid w:val="0082541F"/>
    <w:rsid w:val="008264D9"/>
    <w:rsid w:val="0082729E"/>
    <w:rsid w:val="0083306E"/>
    <w:rsid w:val="0083399D"/>
    <w:rsid w:val="00836C7E"/>
    <w:rsid w:val="00840876"/>
    <w:rsid w:val="00852881"/>
    <w:rsid w:val="00853E02"/>
    <w:rsid w:val="0085557F"/>
    <w:rsid w:val="00856D72"/>
    <w:rsid w:val="00857200"/>
    <w:rsid w:val="00860F33"/>
    <w:rsid w:val="00870423"/>
    <w:rsid w:val="00872CEB"/>
    <w:rsid w:val="00873D12"/>
    <w:rsid w:val="008742D1"/>
    <w:rsid w:val="008767E9"/>
    <w:rsid w:val="00876C8A"/>
    <w:rsid w:val="008930AE"/>
    <w:rsid w:val="00896033"/>
    <w:rsid w:val="008972A1"/>
    <w:rsid w:val="008A1387"/>
    <w:rsid w:val="008A1E12"/>
    <w:rsid w:val="008A3583"/>
    <w:rsid w:val="008A4B84"/>
    <w:rsid w:val="008B4851"/>
    <w:rsid w:val="008B5DD3"/>
    <w:rsid w:val="008C12B2"/>
    <w:rsid w:val="008C23CF"/>
    <w:rsid w:val="008C3D7A"/>
    <w:rsid w:val="008C5FD6"/>
    <w:rsid w:val="008D2016"/>
    <w:rsid w:val="008D7DC0"/>
    <w:rsid w:val="008E3A50"/>
    <w:rsid w:val="008F015D"/>
    <w:rsid w:val="008F4850"/>
    <w:rsid w:val="008F49EF"/>
    <w:rsid w:val="008F7D61"/>
    <w:rsid w:val="009011F5"/>
    <w:rsid w:val="00902FCB"/>
    <w:rsid w:val="00904171"/>
    <w:rsid w:val="0090675A"/>
    <w:rsid w:val="009072A6"/>
    <w:rsid w:val="00910118"/>
    <w:rsid w:val="00911072"/>
    <w:rsid w:val="00911E22"/>
    <w:rsid w:val="00912E95"/>
    <w:rsid w:val="009161B0"/>
    <w:rsid w:val="009161BD"/>
    <w:rsid w:val="00917BA3"/>
    <w:rsid w:val="009207C2"/>
    <w:rsid w:val="009247AD"/>
    <w:rsid w:val="0092629E"/>
    <w:rsid w:val="00936A95"/>
    <w:rsid w:val="009443CF"/>
    <w:rsid w:val="009454CA"/>
    <w:rsid w:val="00952C7F"/>
    <w:rsid w:val="00966F77"/>
    <w:rsid w:val="00970AA9"/>
    <w:rsid w:val="00974A15"/>
    <w:rsid w:val="00977462"/>
    <w:rsid w:val="00982DDA"/>
    <w:rsid w:val="0099126A"/>
    <w:rsid w:val="009918F6"/>
    <w:rsid w:val="00991FD0"/>
    <w:rsid w:val="00992508"/>
    <w:rsid w:val="009A3F2B"/>
    <w:rsid w:val="009A55B6"/>
    <w:rsid w:val="009B099B"/>
    <w:rsid w:val="009B1134"/>
    <w:rsid w:val="009B503C"/>
    <w:rsid w:val="009C142E"/>
    <w:rsid w:val="009C16E2"/>
    <w:rsid w:val="009C1FCF"/>
    <w:rsid w:val="009C4311"/>
    <w:rsid w:val="009D0CF7"/>
    <w:rsid w:val="009D43E3"/>
    <w:rsid w:val="009D6A78"/>
    <w:rsid w:val="009D7311"/>
    <w:rsid w:val="009E02DB"/>
    <w:rsid w:val="009E06E0"/>
    <w:rsid w:val="009E6422"/>
    <w:rsid w:val="009E7320"/>
    <w:rsid w:val="009F1AAE"/>
    <w:rsid w:val="009F4CBE"/>
    <w:rsid w:val="00A01975"/>
    <w:rsid w:val="00A02B32"/>
    <w:rsid w:val="00A0333B"/>
    <w:rsid w:val="00A0619D"/>
    <w:rsid w:val="00A1586C"/>
    <w:rsid w:val="00A210BF"/>
    <w:rsid w:val="00A2197C"/>
    <w:rsid w:val="00A2228C"/>
    <w:rsid w:val="00A22814"/>
    <w:rsid w:val="00A254AE"/>
    <w:rsid w:val="00A260A0"/>
    <w:rsid w:val="00A34EF0"/>
    <w:rsid w:val="00A35BC3"/>
    <w:rsid w:val="00A36B51"/>
    <w:rsid w:val="00A3711F"/>
    <w:rsid w:val="00A37B99"/>
    <w:rsid w:val="00A43D84"/>
    <w:rsid w:val="00A43F9A"/>
    <w:rsid w:val="00A445DA"/>
    <w:rsid w:val="00A44A56"/>
    <w:rsid w:val="00A45811"/>
    <w:rsid w:val="00A45D08"/>
    <w:rsid w:val="00A4614E"/>
    <w:rsid w:val="00A47535"/>
    <w:rsid w:val="00A52A44"/>
    <w:rsid w:val="00A5515D"/>
    <w:rsid w:val="00A569E5"/>
    <w:rsid w:val="00A624EC"/>
    <w:rsid w:val="00A6375C"/>
    <w:rsid w:val="00A66B92"/>
    <w:rsid w:val="00A71101"/>
    <w:rsid w:val="00A7329C"/>
    <w:rsid w:val="00A77D65"/>
    <w:rsid w:val="00A81A86"/>
    <w:rsid w:val="00A85D93"/>
    <w:rsid w:val="00A86259"/>
    <w:rsid w:val="00A86C2D"/>
    <w:rsid w:val="00A91795"/>
    <w:rsid w:val="00A91F02"/>
    <w:rsid w:val="00A96BE1"/>
    <w:rsid w:val="00AA0722"/>
    <w:rsid w:val="00AA29BF"/>
    <w:rsid w:val="00AA3127"/>
    <w:rsid w:val="00AA5907"/>
    <w:rsid w:val="00AB3F62"/>
    <w:rsid w:val="00AB6298"/>
    <w:rsid w:val="00AB6D1C"/>
    <w:rsid w:val="00AC37A4"/>
    <w:rsid w:val="00AC4C62"/>
    <w:rsid w:val="00AC696B"/>
    <w:rsid w:val="00AC6D15"/>
    <w:rsid w:val="00AD02A9"/>
    <w:rsid w:val="00AD7505"/>
    <w:rsid w:val="00AD7533"/>
    <w:rsid w:val="00AE1558"/>
    <w:rsid w:val="00AE16BE"/>
    <w:rsid w:val="00AE225D"/>
    <w:rsid w:val="00AE4D1D"/>
    <w:rsid w:val="00AE7E0C"/>
    <w:rsid w:val="00AF198F"/>
    <w:rsid w:val="00AF1C2C"/>
    <w:rsid w:val="00AF5DA0"/>
    <w:rsid w:val="00B0184B"/>
    <w:rsid w:val="00B0449A"/>
    <w:rsid w:val="00B055D9"/>
    <w:rsid w:val="00B17AA9"/>
    <w:rsid w:val="00B17E1B"/>
    <w:rsid w:val="00B204B8"/>
    <w:rsid w:val="00B22F9C"/>
    <w:rsid w:val="00B2352A"/>
    <w:rsid w:val="00B23B9E"/>
    <w:rsid w:val="00B33CA0"/>
    <w:rsid w:val="00B369E8"/>
    <w:rsid w:val="00B37B7A"/>
    <w:rsid w:val="00B37C9B"/>
    <w:rsid w:val="00B4560E"/>
    <w:rsid w:val="00B45681"/>
    <w:rsid w:val="00B50694"/>
    <w:rsid w:val="00B51CF2"/>
    <w:rsid w:val="00B54B73"/>
    <w:rsid w:val="00B55570"/>
    <w:rsid w:val="00B55D28"/>
    <w:rsid w:val="00B60176"/>
    <w:rsid w:val="00B6019C"/>
    <w:rsid w:val="00B64EE7"/>
    <w:rsid w:val="00B65262"/>
    <w:rsid w:val="00B673C1"/>
    <w:rsid w:val="00B70E5E"/>
    <w:rsid w:val="00B70EEA"/>
    <w:rsid w:val="00B7188B"/>
    <w:rsid w:val="00B744A9"/>
    <w:rsid w:val="00B75544"/>
    <w:rsid w:val="00B81463"/>
    <w:rsid w:val="00B856B9"/>
    <w:rsid w:val="00B87BF4"/>
    <w:rsid w:val="00B92284"/>
    <w:rsid w:val="00B9596C"/>
    <w:rsid w:val="00BA16E6"/>
    <w:rsid w:val="00BA1F41"/>
    <w:rsid w:val="00BA3C6C"/>
    <w:rsid w:val="00BA59E6"/>
    <w:rsid w:val="00BA691A"/>
    <w:rsid w:val="00BA71CF"/>
    <w:rsid w:val="00BB0781"/>
    <w:rsid w:val="00BB18A7"/>
    <w:rsid w:val="00BB2B60"/>
    <w:rsid w:val="00BB4407"/>
    <w:rsid w:val="00BB6703"/>
    <w:rsid w:val="00BC0334"/>
    <w:rsid w:val="00BC561C"/>
    <w:rsid w:val="00BD5E02"/>
    <w:rsid w:val="00BE0FAF"/>
    <w:rsid w:val="00BE1296"/>
    <w:rsid w:val="00BE248A"/>
    <w:rsid w:val="00BE6CD7"/>
    <w:rsid w:val="00BE7AF7"/>
    <w:rsid w:val="00BF15AE"/>
    <w:rsid w:val="00BF7F64"/>
    <w:rsid w:val="00C06C98"/>
    <w:rsid w:val="00C13C9D"/>
    <w:rsid w:val="00C16AB9"/>
    <w:rsid w:val="00C2058E"/>
    <w:rsid w:val="00C31E35"/>
    <w:rsid w:val="00C31FB4"/>
    <w:rsid w:val="00C33CFC"/>
    <w:rsid w:val="00C362BD"/>
    <w:rsid w:val="00C37422"/>
    <w:rsid w:val="00C37683"/>
    <w:rsid w:val="00C37888"/>
    <w:rsid w:val="00C404AC"/>
    <w:rsid w:val="00C40DA4"/>
    <w:rsid w:val="00C41298"/>
    <w:rsid w:val="00C429B7"/>
    <w:rsid w:val="00C45263"/>
    <w:rsid w:val="00C45278"/>
    <w:rsid w:val="00C51A45"/>
    <w:rsid w:val="00C51B51"/>
    <w:rsid w:val="00C5356F"/>
    <w:rsid w:val="00C67794"/>
    <w:rsid w:val="00C70477"/>
    <w:rsid w:val="00C710D8"/>
    <w:rsid w:val="00C74F63"/>
    <w:rsid w:val="00C7576F"/>
    <w:rsid w:val="00C75FFB"/>
    <w:rsid w:val="00C7610C"/>
    <w:rsid w:val="00C77DE8"/>
    <w:rsid w:val="00C80005"/>
    <w:rsid w:val="00C80671"/>
    <w:rsid w:val="00C8140A"/>
    <w:rsid w:val="00C83F59"/>
    <w:rsid w:val="00C84787"/>
    <w:rsid w:val="00C8541D"/>
    <w:rsid w:val="00C862EC"/>
    <w:rsid w:val="00C86834"/>
    <w:rsid w:val="00C91CEF"/>
    <w:rsid w:val="00C94C82"/>
    <w:rsid w:val="00C951AC"/>
    <w:rsid w:val="00C9697F"/>
    <w:rsid w:val="00C974A8"/>
    <w:rsid w:val="00CA27D3"/>
    <w:rsid w:val="00CA3678"/>
    <w:rsid w:val="00CA45CF"/>
    <w:rsid w:val="00CB6E13"/>
    <w:rsid w:val="00CC53A2"/>
    <w:rsid w:val="00CC5BF0"/>
    <w:rsid w:val="00CC61FD"/>
    <w:rsid w:val="00CD2A9D"/>
    <w:rsid w:val="00CD40F2"/>
    <w:rsid w:val="00CD70FA"/>
    <w:rsid w:val="00CE17BF"/>
    <w:rsid w:val="00CE64B5"/>
    <w:rsid w:val="00CE67C8"/>
    <w:rsid w:val="00CF019E"/>
    <w:rsid w:val="00CF6075"/>
    <w:rsid w:val="00D02D32"/>
    <w:rsid w:val="00D05A2D"/>
    <w:rsid w:val="00D07AA6"/>
    <w:rsid w:val="00D13790"/>
    <w:rsid w:val="00D15CA8"/>
    <w:rsid w:val="00D210DC"/>
    <w:rsid w:val="00D25125"/>
    <w:rsid w:val="00D30D4A"/>
    <w:rsid w:val="00D328BA"/>
    <w:rsid w:val="00D34B2C"/>
    <w:rsid w:val="00D3536B"/>
    <w:rsid w:val="00D3571C"/>
    <w:rsid w:val="00D36DB3"/>
    <w:rsid w:val="00D372A3"/>
    <w:rsid w:val="00D37407"/>
    <w:rsid w:val="00D4202C"/>
    <w:rsid w:val="00D435D2"/>
    <w:rsid w:val="00D43824"/>
    <w:rsid w:val="00D456CF"/>
    <w:rsid w:val="00D52B52"/>
    <w:rsid w:val="00D53EAB"/>
    <w:rsid w:val="00D54265"/>
    <w:rsid w:val="00D54403"/>
    <w:rsid w:val="00D5665E"/>
    <w:rsid w:val="00D57726"/>
    <w:rsid w:val="00D6032C"/>
    <w:rsid w:val="00D60E5B"/>
    <w:rsid w:val="00D6229C"/>
    <w:rsid w:val="00D63E78"/>
    <w:rsid w:val="00D710B0"/>
    <w:rsid w:val="00D720CC"/>
    <w:rsid w:val="00D77CB1"/>
    <w:rsid w:val="00D8055A"/>
    <w:rsid w:val="00D80D4D"/>
    <w:rsid w:val="00D83535"/>
    <w:rsid w:val="00D84D20"/>
    <w:rsid w:val="00D85CEF"/>
    <w:rsid w:val="00D92DDE"/>
    <w:rsid w:val="00D96AF1"/>
    <w:rsid w:val="00DA117A"/>
    <w:rsid w:val="00DA23AC"/>
    <w:rsid w:val="00DA3186"/>
    <w:rsid w:val="00DA4F03"/>
    <w:rsid w:val="00DA54A6"/>
    <w:rsid w:val="00DA6545"/>
    <w:rsid w:val="00DA79E4"/>
    <w:rsid w:val="00DA7E94"/>
    <w:rsid w:val="00DB370A"/>
    <w:rsid w:val="00DB454C"/>
    <w:rsid w:val="00DB7E51"/>
    <w:rsid w:val="00DC25BD"/>
    <w:rsid w:val="00DC25FB"/>
    <w:rsid w:val="00DC304A"/>
    <w:rsid w:val="00DC66EF"/>
    <w:rsid w:val="00DC6D5D"/>
    <w:rsid w:val="00DD3ACE"/>
    <w:rsid w:val="00DD59C6"/>
    <w:rsid w:val="00DE0409"/>
    <w:rsid w:val="00DE0E17"/>
    <w:rsid w:val="00DE4627"/>
    <w:rsid w:val="00DE6933"/>
    <w:rsid w:val="00DF40A6"/>
    <w:rsid w:val="00DF69E3"/>
    <w:rsid w:val="00E02BA1"/>
    <w:rsid w:val="00E03A06"/>
    <w:rsid w:val="00E04626"/>
    <w:rsid w:val="00E06607"/>
    <w:rsid w:val="00E11C9F"/>
    <w:rsid w:val="00E166AA"/>
    <w:rsid w:val="00E2176E"/>
    <w:rsid w:val="00E218F1"/>
    <w:rsid w:val="00E230FC"/>
    <w:rsid w:val="00E2383B"/>
    <w:rsid w:val="00E25095"/>
    <w:rsid w:val="00E345D4"/>
    <w:rsid w:val="00E359B5"/>
    <w:rsid w:val="00E362F8"/>
    <w:rsid w:val="00E36946"/>
    <w:rsid w:val="00E36D0D"/>
    <w:rsid w:val="00E37B76"/>
    <w:rsid w:val="00E37EF3"/>
    <w:rsid w:val="00E411D4"/>
    <w:rsid w:val="00E42231"/>
    <w:rsid w:val="00E44F14"/>
    <w:rsid w:val="00E50ED1"/>
    <w:rsid w:val="00E53D00"/>
    <w:rsid w:val="00E53E5E"/>
    <w:rsid w:val="00E546AB"/>
    <w:rsid w:val="00E57DD1"/>
    <w:rsid w:val="00E631E6"/>
    <w:rsid w:val="00E7071E"/>
    <w:rsid w:val="00E71D21"/>
    <w:rsid w:val="00E72E07"/>
    <w:rsid w:val="00E73127"/>
    <w:rsid w:val="00E77980"/>
    <w:rsid w:val="00E82E91"/>
    <w:rsid w:val="00E8676A"/>
    <w:rsid w:val="00E91835"/>
    <w:rsid w:val="00E945A7"/>
    <w:rsid w:val="00E953DE"/>
    <w:rsid w:val="00E9541D"/>
    <w:rsid w:val="00E9641B"/>
    <w:rsid w:val="00E9764E"/>
    <w:rsid w:val="00E97D43"/>
    <w:rsid w:val="00EA154B"/>
    <w:rsid w:val="00EA41B8"/>
    <w:rsid w:val="00EA4E9B"/>
    <w:rsid w:val="00EA668D"/>
    <w:rsid w:val="00EB1E48"/>
    <w:rsid w:val="00EB2A8E"/>
    <w:rsid w:val="00EB7BC3"/>
    <w:rsid w:val="00EC1D57"/>
    <w:rsid w:val="00EC2AB5"/>
    <w:rsid w:val="00ED2022"/>
    <w:rsid w:val="00ED3C24"/>
    <w:rsid w:val="00ED5674"/>
    <w:rsid w:val="00ED6DC8"/>
    <w:rsid w:val="00EE159E"/>
    <w:rsid w:val="00EE1AD0"/>
    <w:rsid w:val="00EE391B"/>
    <w:rsid w:val="00EE435E"/>
    <w:rsid w:val="00EF4B82"/>
    <w:rsid w:val="00F061BE"/>
    <w:rsid w:val="00F07E21"/>
    <w:rsid w:val="00F107ED"/>
    <w:rsid w:val="00F21165"/>
    <w:rsid w:val="00F22656"/>
    <w:rsid w:val="00F31050"/>
    <w:rsid w:val="00F32165"/>
    <w:rsid w:val="00F3500B"/>
    <w:rsid w:val="00F3530C"/>
    <w:rsid w:val="00F3618E"/>
    <w:rsid w:val="00F41603"/>
    <w:rsid w:val="00F4205A"/>
    <w:rsid w:val="00F52001"/>
    <w:rsid w:val="00F567F9"/>
    <w:rsid w:val="00F60AC5"/>
    <w:rsid w:val="00F61D4F"/>
    <w:rsid w:val="00F64398"/>
    <w:rsid w:val="00F647DF"/>
    <w:rsid w:val="00F70FCA"/>
    <w:rsid w:val="00F74532"/>
    <w:rsid w:val="00F82AB5"/>
    <w:rsid w:val="00F84F65"/>
    <w:rsid w:val="00F855C3"/>
    <w:rsid w:val="00F90DFE"/>
    <w:rsid w:val="00F936E0"/>
    <w:rsid w:val="00F94912"/>
    <w:rsid w:val="00F973CC"/>
    <w:rsid w:val="00FB5EAA"/>
    <w:rsid w:val="00FB6176"/>
    <w:rsid w:val="00FB6223"/>
    <w:rsid w:val="00FB64E5"/>
    <w:rsid w:val="00FC18D8"/>
    <w:rsid w:val="00FC1948"/>
    <w:rsid w:val="00FC1B97"/>
    <w:rsid w:val="00FC211F"/>
    <w:rsid w:val="00FC4598"/>
    <w:rsid w:val="00FD2CFE"/>
    <w:rsid w:val="00FD3F43"/>
    <w:rsid w:val="00FD4EC7"/>
    <w:rsid w:val="00FD5C18"/>
    <w:rsid w:val="00FD711D"/>
    <w:rsid w:val="00FE2DE4"/>
    <w:rsid w:val="00FF0146"/>
    <w:rsid w:val="00FF11F8"/>
    <w:rsid w:val="00FF1802"/>
    <w:rsid w:val="00FF5086"/>
    <w:rsid w:val="00FF5DC6"/>
    <w:rsid w:val="0182A3DF"/>
    <w:rsid w:val="01CB6B6E"/>
    <w:rsid w:val="01D6E591"/>
    <w:rsid w:val="01E3D150"/>
    <w:rsid w:val="04B1706C"/>
    <w:rsid w:val="04F76F5A"/>
    <w:rsid w:val="0661E603"/>
    <w:rsid w:val="06AA065F"/>
    <w:rsid w:val="096C7765"/>
    <w:rsid w:val="0A4A4AC4"/>
    <w:rsid w:val="0ABE2152"/>
    <w:rsid w:val="0B0350B0"/>
    <w:rsid w:val="0C61F446"/>
    <w:rsid w:val="0D47B2BB"/>
    <w:rsid w:val="0D503FCC"/>
    <w:rsid w:val="0E7BE545"/>
    <w:rsid w:val="1107D78B"/>
    <w:rsid w:val="1123575D"/>
    <w:rsid w:val="1229758E"/>
    <w:rsid w:val="12591AEF"/>
    <w:rsid w:val="131A1ED2"/>
    <w:rsid w:val="133F6E91"/>
    <w:rsid w:val="147D4D1F"/>
    <w:rsid w:val="1495B86B"/>
    <w:rsid w:val="14A3E397"/>
    <w:rsid w:val="150538F7"/>
    <w:rsid w:val="174F0E67"/>
    <w:rsid w:val="185F914F"/>
    <w:rsid w:val="18F47017"/>
    <w:rsid w:val="1941414A"/>
    <w:rsid w:val="19F47C51"/>
    <w:rsid w:val="1AA55C8E"/>
    <w:rsid w:val="1B4EEAB5"/>
    <w:rsid w:val="1BA02AEE"/>
    <w:rsid w:val="1FD83D16"/>
    <w:rsid w:val="204C5528"/>
    <w:rsid w:val="208C1FC4"/>
    <w:rsid w:val="218FF66C"/>
    <w:rsid w:val="22DC7F32"/>
    <w:rsid w:val="235947C4"/>
    <w:rsid w:val="23B8F416"/>
    <w:rsid w:val="26AE9BE4"/>
    <w:rsid w:val="2726ADF1"/>
    <w:rsid w:val="274215CB"/>
    <w:rsid w:val="27B01B5E"/>
    <w:rsid w:val="27F886F2"/>
    <w:rsid w:val="2A282EA1"/>
    <w:rsid w:val="2AE130DC"/>
    <w:rsid w:val="2BE3C631"/>
    <w:rsid w:val="2C25ECD0"/>
    <w:rsid w:val="2DFE9755"/>
    <w:rsid w:val="2E747940"/>
    <w:rsid w:val="2F4E1B46"/>
    <w:rsid w:val="3121AC41"/>
    <w:rsid w:val="3124B89B"/>
    <w:rsid w:val="3154FD7B"/>
    <w:rsid w:val="31A7570B"/>
    <w:rsid w:val="31DAFD63"/>
    <w:rsid w:val="323FA91B"/>
    <w:rsid w:val="325921DA"/>
    <w:rsid w:val="356DE843"/>
    <w:rsid w:val="37ABD64B"/>
    <w:rsid w:val="3A81A80B"/>
    <w:rsid w:val="3B2BC693"/>
    <w:rsid w:val="40180A62"/>
    <w:rsid w:val="41A5C4FE"/>
    <w:rsid w:val="437170FC"/>
    <w:rsid w:val="43F0E2A4"/>
    <w:rsid w:val="44493D0D"/>
    <w:rsid w:val="49479D79"/>
    <w:rsid w:val="4A4A25FC"/>
    <w:rsid w:val="4AB838FB"/>
    <w:rsid w:val="4C50F3CC"/>
    <w:rsid w:val="4DCA58AB"/>
    <w:rsid w:val="4DF0C532"/>
    <w:rsid w:val="4F2206B8"/>
    <w:rsid w:val="4F5A1762"/>
    <w:rsid w:val="4FE5159F"/>
    <w:rsid w:val="513CAF56"/>
    <w:rsid w:val="51736E95"/>
    <w:rsid w:val="5204D8DC"/>
    <w:rsid w:val="53E95974"/>
    <w:rsid w:val="53F78F53"/>
    <w:rsid w:val="546609D1"/>
    <w:rsid w:val="57438858"/>
    <w:rsid w:val="5781A263"/>
    <w:rsid w:val="58D247F3"/>
    <w:rsid w:val="5A3C9C0A"/>
    <w:rsid w:val="5A7F0908"/>
    <w:rsid w:val="5CA8ACAF"/>
    <w:rsid w:val="5EA9AEAB"/>
    <w:rsid w:val="60095233"/>
    <w:rsid w:val="600DC60A"/>
    <w:rsid w:val="602F087C"/>
    <w:rsid w:val="60CFFFCD"/>
    <w:rsid w:val="62077B04"/>
    <w:rsid w:val="6352E87C"/>
    <w:rsid w:val="6463A169"/>
    <w:rsid w:val="6466CBE6"/>
    <w:rsid w:val="6560CB50"/>
    <w:rsid w:val="67F0B1DE"/>
    <w:rsid w:val="6806ACBA"/>
    <w:rsid w:val="6806CBE5"/>
    <w:rsid w:val="69475256"/>
    <w:rsid w:val="6A3C33DD"/>
    <w:rsid w:val="6A6FBEBA"/>
    <w:rsid w:val="6B56374B"/>
    <w:rsid w:val="6CCE7922"/>
    <w:rsid w:val="6D0C54BA"/>
    <w:rsid w:val="6DC91156"/>
    <w:rsid w:val="70A7B670"/>
    <w:rsid w:val="711CF0C6"/>
    <w:rsid w:val="732AD9C5"/>
    <w:rsid w:val="73B5F7C1"/>
    <w:rsid w:val="747A58F5"/>
    <w:rsid w:val="75D03CB8"/>
    <w:rsid w:val="77742BF7"/>
    <w:rsid w:val="7779107A"/>
    <w:rsid w:val="7868CD6F"/>
    <w:rsid w:val="78D2C557"/>
    <w:rsid w:val="7AEC74A5"/>
    <w:rsid w:val="7B78E0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FA9E8"/>
  <w15:docId w15:val="{B3C5B3A8-81C2-47FA-9938-4340AA54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146"/>
    <w:pPr>
      <w:spacing w:before="120" w:after="120"/>
    </w:pPr>
    <w:rPr>
      <w:sz w:val="22"/>
      <w:szCs w:val="20"/>
    </w:rPr>
  </w:style>
  <w:style w:type="paragraph" w:styleId="Heading1">
    <w:name w:val="heading 1"/>
    <w:basedOn w:val="Normal"/>
    <w:next w:val="Normal"/>
    <w:link w:val="Heading1Char"/>
    <w:uiPriority w:val="9"/>
    <w:qFormat/>
    <w:rsid w:val="00BB18A7"/>
    <w:pPr>
      <w:spacing w:after="240"/>
      <w:outlineLvl w:val="0"/>
    </w:pPr>
    <w:rPr>
      <w:rFonts w:asciiTheme="majorHAnsi" w:eastAsiaTheme="majorEastAsia" w:hAnsiTheme="majorHAnsi" w:cstheme="majorBidi"/>
      <w:b/>
      <w:color w:val="702474" w:themeColor="text2"/>
      <w:sz w:val="44"/>
      <w:szCs w:val="44"/>
    </w:rPr>
  </w:style>
  <w:style w:type="paragraph" w:styleId="Heading2">
    <w:name w:val="heading 2"/>
    <w:basedOn w:val="Normal"/>
    <w:next w:val="Normal"/>
    <w:link w:val="Heading2Char"/>
    <w:uiPriority w:val="9"/>
    <w:unhideWhenUsed/>
    <w:qFormat/>
    <w:rsid w:val="00BB18A7"/>
    <w:pPr>
      <w:outlineLvl w:val="1"/>
    </w:pPr>
    <w:rPr>
      <w:rFonts w:asciiTheme="majorHAnsi" w:eastAsiaTheme="majorEastAsia" w:hAnsiTheme="majorHAnsi" w:cstheme="majorBidi"/>
      <w:color w:val="702474" w:themeColor="text2"/>
      <w:sz w:val="32"/>
      <w:szCs w:val="32"/>
      <w:lang w:eastAsia="ja-JP"/>
    </w:rPr>
  </w:style>
  <w:style w:type="paragraph" w:styleId="Heading3">
    <w:name w:val="heading 3"/>
    <w:basedOn w:val="Normal"/>
    <w:next w:val="Normal"/>
    <w:link w:val="Heading3Char"/>
    <w:uiPriority w:val="9"/>
    <w:unhideWhenUsed/>
    <w:qFormat/>
    <w:rsid w:val="00BB18A7"/>
    <w:pPr>
      <w:spacing w:after="60"/>
      <w:outlineLvl w:val="2"/>
    </w:pPr>
    <w:rPr>
      <w:b/>
      <w:color w:val="702474" w:themeColor="text2"/>
      <w:sz w:val="24"/>
      <w:szCs w:val="24"/>
      <w:lang w:eastAsia="ja-JP"/>
    </w:rPr>
  </w:style>
  <w:style w:type="paragraph" w:styleId="Heading4">
    <w:name w:val="heading 4"/>
    <w:basedOn w:val="Normal"/>
    <w:next w:val="Normal"/>
    <w:link w:val="Heading4Char"/>
    <w:uiPriority w:val="9"/>
    <w:unhideWhenUsed/>
    <w:qFormat/>
    <w:rsid w:val="00D37407"/>
    <w:pPr>
      <w:numPr>
        <w:ilvl w:val="3"/>
      </w:numPr>
      <w:spacing w:after="60"/>
      <w:ind w:left="1021" w:hanging="1021"/>
      <w:outlineLvl w:val="3"/>
    </w:pPr>
    <w:rPr>
      <w:rFonts w:asciiTheme="majorHAnsi" w:eastAsiaTheme="majorEastAsia" w:hAnsiTheme="majorHAnsi" w:cstheme="majorBidi"/>
      <w:b/>
      <w:iCs/>
      <w:color w:val="702474" w:themeColor="text2"/>
    </w:rPr>
  </w:style>
  <w:style w:type="paragraph" w:styleId="Heading5">
    <w:name w:val="heading 5"/>
    <w:basedOn w:val="Normal"/>
    <w:next w:val="Normal"/>
    <w:link w:val="Heading5Char"/>
    <w:uiPriority w:val="9"/>
    <w:semiHidden/>
    <w:unhideWhenUsed/>
    <w:qFormat/>
    <w:rsid w:val="00F4205A"/>
    <w:pPr>
      <w:keepNext/>
      <w:keepLines/>
      <w:spacing w:before="40"/>
      <w:outlineLvl w:val="4"/>
    </w:pPr>
    <w:rPr>
      <w:rFonts w:asciiTheme="majorHAnsi" w:eastAsiaTheme="majorEastAsia" w:hAnsiTheme="majorHAnsi" w:cstheme="majorBidi"/>
      <w:color w:val="702474" w:themeColor="text2"/>
    </w:rPr>
  </w:style>
  <w:style w:type="paragraph" w:styleId="Heading6">
    <w:name w:val="heading 6"/>
    <w:basedOn w:val="Normal"/>
    <w:next w:val="Normal"/>
    <w:link w:val="Heading6Char"/>
    <w:uiPriority w:val="9"/>
    <w:semiHidden/>
    <w:unhideWhenUsed/>
    <w:qFormat/>
    <w:rsid w:val="00D37407"/>
    <w:pPr>
      <w:keepNext/>
      <w:keepLines/>
      <w:spacing w:before="40"/>
      <w:outlineLvl w:val="5"/>
    </w:pPr>
    <w:rPr>
      <w:rFonts w:asciiTheme="majorHAnsi" w:eastAsiaTheme="majorEastAsia" w:hAnsiTheme="majorHAnsi" w:cstheme="majorBidi"/>
      <w:color w:val="702474" w:themeColor="text2"/>
    </w:rPr>
  </w:style>
  <w:style w:type="paragraph" w:styleId="Heading7">
    <w:name w:val="heading 7"/>
    <w:basedOn w:val="Normal"/>
    <w:next w:val="Normal"/>
    <w:link w:val="Heading7Char"/>
    <w:uiPriority w:val="9"/>
    <w:semiHidden/>
    <w:unhideWhenUsed/>
    <w:qFormat/>
    <w:rsid w:val="00D37407"/>
    <w:pPr>
      <w:keepNext/>
      <w:keepLines/>
      <w:spacing w:before="40"/>
      <w:outlineLvl w:val="6"/>
    </w:pPr>
    <w:rPr>
      <w:rFonts w:asciiTheme="majorHAnsi" w:eastAsiaTheme="majorEastAsia" w:hAnsiTheme="majorHAnsi" w:cstheme="majorBidi"/>
      <w:i/>
      <w:iCs/>
      <w:color w:val="702474" w:themeColor="text2"/>
    </w:rPr>
  </w:style>
  <w:style w:type="paragraph" w:styleId="Heading8">
    <w:name w:val="heading 8"/>
    <w:basedOn w:val="Normal"/>
    <w:next w:val="Normal"/>
    <w:link w:val="Heading8Char"/>
    <w:uiPriority w:val="9"/>
    <w:semiHidden/>
    <w:unhideWhenUsed/>
    <w:qFormat/>
    <w:rsid w:val="00D37407"/>
    <w:pPr>
      <w:keepNext/>
      <w:keepLines/>
      <w:spacing w:before="40"/>
      <w:outlineLvl w:val="7"/>
    </w:pPr>
    <w:rPr>
      <w:rFonts w:asciiTheme="majorHAnsi" w:eastAsiaTheme="majorEastAsia" w:hAnsiTheme="majorHAnsi" w:cstheme="majorBidi"/>
      <w:color w:val="6E71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8A7"/>
    <w:rPr>
      <w:rFonts w:asciiTheme="majorHAnsi" w:eastAsiaTheme="majorEastAsia" w:hAnsiTheme="majorHAnsi" w:cstheme="majorBidi"/>
      <w:b/>
      <w:color w:val="702474" w:themeColor="text2"/>
      <w:sz w:val="44"/>
      <w:szCs w:val="44"/>
    </w:rPr>
  </w:style>
  <w:style w:type="paragraph" w:styleId="Header">
    <w:name w:val="header"/>
    <w:basedOn w:val="Normal"/>
    <w:link w:val="HeaderChar"/>
    <w:uiPriority w:val="99"/>
    <w:unhideWhenUsed/>
    <w:rsid w:val="008972A1"/>
    <w:pPr>
      <w:pBdr>
        <w:bottom w:val="single" w:sz="6" w:space="3" w:color="555859" w:themeColor="text1"/>
      </w:pBdr>
    </w:pPr>
    <w:rPr>
      <w:color w:val="702474" w:themeColor="text2"/>
      <w:sz w:val="18"/>
      <w:szCs w:val="18"/>
    </w:rPr>
  </w:style>
  <w:style w:type="character" w:customStyle="1" w:styleId="HeaderChar">
    <w:name w:val="Header Char"/>
    <w:basedOn w:val="DefaultParagraphFont"/>
    <w:link w:val="Header"/>
    <w:uiPriority w:val="99"/>
    <w:rsid w:val="008972A1"/>
    <w:rPr>
      <w:color w:val="702474" w:themeColor="text2"/>
      <w:sz w:val="18"/>
      <w:szCs w:val="18"/>
    </w:rPr>
  </w:style>
  <w:style w:type="paragraph" w:styleId="Footer">
    <w:name w:val="footer"/>
    <w:basedOn w:val="Normal"/>
    <w:link w:val="FooterChar"/>
    <w:uiPriority w:val="99"/>
    <w:unhideWhenUsed/>
    <w:rsid w:val="008972A1"/>
    <w:pPr>
      <w:tabs>
        <w:tab w:val="center" w:pos="4513"/>
        <w:tab w:val="right" w:pos="9026"/>
      </w:tabs>
    </w:pPr>
    <w:rPr>
      <w:b/>
      <w:color w:val="702474" w:themeColor="text2"/>
      <w:sz w:val="18"/>
      <w:szCs w:val="18"/>
    </w:rPr>
  </w:style>
  <w:style w:type="character" w:customStyle="1" w:styleId="FooterChar">
    <w:name w:val="Footer Char"/>
    <w:basedOn w:val="DefaultParagraphFont"/>
    <w:link w:val="Footer"/>
    <w:uiPriority w:val="99"/>
    <w:rsid w:val="008972A1"/>
    <w:rPr>
      <w:b/>
      <w:color w:val="702474" w:themeColor="text2"/>
      <w:sz w:val="18"/>
      <w:szCs w:val="18"/>
    </w:rPr>
  </w:style>
  <w:style w:type="paragraph" w:customStyle="1" w:styleId="BasicParagraph">
    <w:name w:val="[Basic Paragraph]"/>
    <w:basedOn w:val="Normal"/>
    <w:uiPriority w:val="99"/>
    <w:rsid w:val="005E2514"/>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7232AB"/>
  </w:style>
  <w:style w:type="paragraph" w:styleId="Title">
    <w:name w:val="Title"/>
    <w:basedOn w:val="Normal"/>
    <w:next w:val="Normal"/>
    <w:link w:val="TitleChar"/>
    <w:uiPriority w:val="10"/>
    <w:qFormat/>
    <w:rsid w:val="006124A2"/>
    <w:rPr>
      <w:rFonts w:asciiTheme="majorHAnsi" w:hAnsiTheme="majorHAnsi" w:cstheme="majorHAnsi"/>
      <w:color w:val="702474" w:themeColor="text2"/>
      <w:sz w:val="72"/>
      <w:szCs w:val="72"/>
    </w:rPr>
  </w:style>
  <w:style w:type="character" w:customStyle="1" w:styleId="TitleChar">
    <w:name w:val="Title Char"/>
    <w:basedOn w:val="DefaultParagraphFont"/>
    <w:link w:val="Title"/>
    <w:uiPriority w:val="10"/>
    <w:rsid w:val="006124A2"/>
    <w:rPr>
      <w:rFonts w:asciiTheme="majorHAnsi" w:hAnsiTheme="majorHAnsi" w:cstheme="majorHAnsi"/>
      <w:color w:val="702474" w:themeColor="text2"/>
      <w:sz w:val="72"/>
      <w:szCs w:val="72"/>
    </w:rPr>
  </w:style>
  <w:style w:type="character" w:customStyle="1" w:styleId="Heading4Char">
    <w:name w:val="Heading 4 Char"/>
    <w:basedOn w:val="DefaultParagraphFont"/>
    <w:link w:val="Heading4"/>
    <w:uiPriority w:val="9"/>
    <w:rsid w:val="00D37407"/>
    <w:rPr>
      <w:rFonts w:asciiTheme="majorHAnsi" w:eastAsiaTheme="majorEastAsia" w:hAnsiTheme="majorHAnsi" w:cstheme="majorBidi"/>
      <w:b/>
      <w:iCs/>
      <w:color w:val="702474" w:themeColor="text2"/>
      <w:sz w:val="22"/>
      <w:szCs w:val="20"/>
    </w:rPr>
  </w:style>
  <w:style w:type="character" w:styleId="IntenseReference">
    <w:name w:val="Intense Reference"/>
    <w:uiPriority w:val="32"/>
    <w:qFormat/>
    <w:rsid w:val="00CF019E"/>
    <w:rPr>
      <w:color w:val="555859" w:themeColor="text1"/>
    </w:rPr>
  </w:style>
  <w:style w:type="character" w:customStyle="1" w:styleId="Heading2Char">
    <w:name w:val="Heading 2 Char"/>
    <w:basedOn w:val="DefaultParagraphFont"/>
    <w:link w:val="Heading2"/>
    <w:uiPriority w:val="9"/>
    <w:rsid w:val="00BB18A7"/>
    <w:rPr>
      <w:rFonts w:asciiTheme="majorHAnsi" w:eastAsiaTheme="majorEastAsia" w:hAnsiTheme="majorHAnsi" w:cstheme="majorBidi"/>
      <w:color w:val="702474" w:themeColor="text2"/>
      <w:sz w:val="32"/>
      <w:szCs w:val="32"/>
      <w:lang w:eastAsia="ja-JP"/>
    </w:rPr>
  </w:style>
  <w:style w:type="character" w:styleId="Strong">
    <w:name w:val="Strong"/>
    <w:aliases w:val="Bold"/>
    <w:basedOn w:val="DefaultParagraphFont"/>
    <w:uiPriority w:val="22"/>
    <w:qFormat/>
    <w:rsid w:val="00F4205A"/>
    <w:rPr>
      <w:b/>
      <w:bCs/>
    </w:rPr>
  </w:style>
  <w:style w:type="character" w:styleId="Emphasis">
    <w:name w:val="Emphasis"/>
    <w:aliases w:val="Italic"/>
    <w:basedOn w:val="DefaultParagraphFont"/>
    <w:uiPriority w:val="20"/>
    <w:qFormat/>
    <w:rsid w:val="00F4205A"/>
    <w:rPr>
      <w:i/>
      <w:iCs/>
    </w:rPr>
  </w:style>
  <w:style w:type="paragraph" w:customStyle="1" w:styleId="Bulletlist">
    <w:name w:val="Bullet list"/>
    <w:basedOn w:val="ListBullet"/>
    <w:link w:val="BulletlistChar"/>
    <w:qFormat/>
    <w:rsid w:val="00F60AC5"/>
    <w:pPr>
      <w:numPr>
        <w:numId w:val="6"/>
      </w:numPr>
      <w:spacing w:before="60"/>
      <w:contextualSpacing w:val="0"/>
    </w:pPr>
    <w:rPr>
      <w:color w:val="555859" w:themeColor="text1"/>
    </w:rPr>
  </w:style>
  <w:style w:type="paragraph" w:customStyle="1" w:styleId="Numberedlist">
    <w:name w:val="Numbered list"/>
    <w:basedOn w:val="ListParagraph"/>
    <w:link w:val="NumberedlistChar"/>
    <w:qFormat/>
    <w:rsid w:val="00DA117A"/>
    <w:pPr>
      <w:numPr>
        <w:numId w:val="3"/>
      </w:numPr>
      <w:spacing w:before="60"/>
      <w:contextualSpacing w:val="0"/>
    </w:pPr>
    <w:rPr>
      <w:rFonts w:cs="Times New Roman"/>
      <w:lang w:eastAsia="ja-JP"/>
    </w:rPr>
  </w:style>
  <w:style w:type="character" w:customStyle="1" w:styleId="BulletlistChar">
    <w:name w:val="Bullet list Char"/>
    <w:basedOn w:val="DefaultParagraphFont"/>
    <w:link w:val="Bulletlist"/>
    <w:rsid w:val="00F60AC5"/>
    <w:rPr>
      <w:color w:val="555859" w:themeColor="text1"/>
      <w:sz w:val="22"/>
      <w:lang w:val="en-US"/>
    </w:rPr>
  </w:style>
  <w:style w:type="character" w:customStyle="1" w:styleId="NumberedlistChar">
    <w:name w:val="Numbered list Char"/>
    <w:basedOn w:val="DefaultParagraphFont"/>
    <w:link w:val="Numberedlist"/>
    <w:rsid w:val="00DA117A"/>
    <w:rPr>
      <w:rFonts w:cs="Times New Roman"/>
      <w:sz w:val="22"/>
      <w:szCs w:val="20"/>
      <w:lang w:eastAsia="ja-JP"/>
    </w:rPr>
  </w:style>
  <w:style w:type="paragraph" w:styleId="ListParagraph">
    <w:name w:val="List Paragraph"/>
    <w:basedOn w:val="Normal"/>
    <w:uiPriority w:val="34"/>
    <w:qFormat/>
    <w:rsid w:val="00F4205A"/>
    <w:pPr>
      <w:ind w:left="720"/>
      <w:contextualSpacing/>
    </w:pPr>
  </w:style>
  <w:style w:type="character" w:customStyle="1" w:styleId="Heading3Char">
    <w:name w:val="Heading 3 Char"/>
    <w:basedOn w:val="DefaultParagraphFont"/>
    <w:link w:val="Heading3"/>
    <w:uiPriority w:val="9"/>
    <w:rsid w:val="00BB18A7"/>
    <w:rPr>
      <w:b/>
      <w:color w:val="702474" w:themeColor="text2"/>
      <w:lang w:eastAsia="ja-JP"/>
    </w:rPr>
  </w:style>
  <w:style w:type="character" w:customStyle="1" w:styleId="Heading5Char">
    <w:name w:val="Heading 5 Char"/>
    <w:basedOn w:val="DefaultParagraphFont"/>
    <w:link w:val="Heading5"/>
    <w:uiPriority w:val="9"/>
    <w:semiHidden/>
    <w:rsid w:val="00F4205A"/>
    <w:rPr>
      <w:rFonts w:asciiTheme="majorHAnsi" w:eastAsiaTheme="majorEastAsia" w:hAnsiTheme="majorHAnsi" w:cstheme="majorBidi"/>
      <w:color w:val="702474" w:themeColor="text2"/>
    </w:rPr>
  </w:style>
  <w:style w:type="paragraph" w:styleId="Date">
    <w:name w:val="Date"/>
    <w:basedOn w:val="Normal"/>
    <w:next w:val="Normal"/>
    <w:link w:val="DateChar"/>
    <w:uiPriority w:val="99"/>
    <w:unhideWhenUsed/>
    <w:rsid w:val="003C66BC"/>
    <w:rPr>
      <w:b/>
      <w:color w:val="555859" w:themeColor="text1"/>
      <w:sz w:val="24"/>
      <w:szCs w:val="24"/>
    </w:rPr>
  </w:style>
  <w:style w:type="character" w:customStyle="1" w:styleId="DateChar">
    <w:name w:val="Date Char"/>
    <w:basedOn w:val="DefaultParagraphFont"/>
    <w:link w:val="Date"/>
    <w:uiPriority w:val="99"/>
    <w:rsid w:val="003C66BC"/>
    <w:rPr>
      <w:b/>
      <w:color w:val="555859" w:themeColor="text1"/>
    </w:rPr>
  </w:style>
  <w:style w:type="paragraph" w:styleId="Subtitle">
    <w:name w:val="Subtitle"/>
    <w:basedOn w:val="Normal"/>
    <w:next w:val="Normal"/>
    <w:link w:val="SubtitleChar"/>
    <w:uiPriority w:val="11"/>
    <w:qFormat/>
    <w:rsid w:val="006124A2"/>
    <w:pPr>
      <w:numPr>
        <w:ilvl w:val="1"/>
      </w:numPr>
      <w:spacing w:after="160"/>
    </w:pPr>
    <w:rPr>
      <w:color w:val="555859" w:themeColor="text1"/>
      <w:spacing w:val="15"/>
      <w:sz w:val="48"/>
      <w:szCs w:val="48"/>
    </w:rPr>
  </w:style>
  <w:style w:type="character" w:customStyle="1" w:styleId="SubtitleChar">
    <w:name w:val="Subtitle Char"/>
    <w:basedOn w:val="DefaultParagraphFont"/>
    <w:link w:val="Subtitle"/>
    <w:uiPriority w:val="11"/>
    <w:rsid w:val="006124A2"/>
    <w:rPr>
      <w:color w:val="555859" w:themeColor="text1"/>
      <w:spacing w:val="15"/>
      <w:sz w:val="48"/>
      <w:szCs w:val="48"/>
    </w:rPr>
  </w:style>
  <w:style w:type="character" w:styleId="IntenseEmphasis">
    <w:name w:val="Intense Emphasis"/>
    <w:basedOn w:val="DefaultParagraphFont"/>
    <w:uiPriority w:val="21"/>
    <w:qFormat/>
    <w:rsid w:val="00CF019E"/>
    <w:rPr>
      <w:i/>
      <w:iCs/>
      <w:color w:val="555859" w:themeColor="text1"/>
    </w:rPr>
  </w:style>
  <w:style w:type="character" w:customStyle="1" w:styleId="Heading6Char">
    <w:name w:val="Heading 6 Char"/>
    <w:basedOn w:val="DefaultParagraphFont"/>
    <w:link w:val="Heading6"/>
    <w:uiPriority w:val="9"/>
    <w:semiHidden/>
    <w:rsid w:val="00D37407"/>
    <w:rPr>
      <w:rFonts w:asciiTheme="majorHAnsi" w:eastAsiaTheme="majorEastAsia" w:hAnsiTheme="majorHAnsi" w:cstheme="majorBidi"/>
      <w:color w:val="702474" w:themeColor="text2"/>
      <w:sz w:val="22"/>
      <w:szCs w:val="20"/>
    </w:rPr>
  </w:style>
  <w:style w:type="character" w:customStyle="1" w:styleId="Heading7Char">
    <w:name w:val="Heading 7 Char"/>
    <w:basedOn w:val="DefaultParagraphFont"/>
    <w:link w:val="Heading7"/>
    <w:uiPriority w:val="9"/>
    <w:semiHidden/>
    <w:rsid w:val="00D37407"/>
    <w:rPr>
      <w:rFonts w:asciiTheme="majorHAnsi" w:eastAsiaTheme="majorEastAsia" w:hAnsiTheme="majorHAnsi" w:cstheme="majorBidi"/>
      <w:i/>
      <w:iCs/>
      <w:color w:val="702474" w:themeColor="text2"/>
      <w:sz w:val="22"/>
      <w:szCs w:val="20"/>
    </w:rPr>
  </w:style>
  <w:style w:type="character" w:customStyle="1" w:styleId="Heading8Char">
    <w:name w:val="Heading 8 Char"/>
    <w:basedOn w:val="DefaultParagraphFont"/>
    <w:link w:val="Heading8"/>
    <w:uiPriority w:val="9"/>
    <w:semiHidden/>
    <w:rsid w:val="00D37407"/>
    <w:rPr>
      <w:rFonts w:asciiTheme="majorHAnsi" w:eastAsiaTheme="majorEastAsia" w:hAnsiTheme="majorHAnsi" w:cstheme="majorBidi"/>
      <w:color w:val="6E7173" w:themeColor="text1" w:themeTint="D8"/>
      <w:sz w:val="21"/>
      <w:szCs w:val="21"/>
    </w:rPr>
  </w:style>
  <w:style w:type="paragraph" w:styleId="TOCHeading">
    <w:name w:val="TOC Heading"/>
    <w:basedOn w:val="Heading1"/>
    <w:next w:val="Normal"/>
    <w:uiPriority w:val="39"/>
    <w:unhideWhenUsed/>
    <w:qFormat/>
    <w:rsid w:val="00065A79"/>
    <w:pPr>
      <w:outlineLvl w:val="9"/>
    </w:pPr>
    <w:rPr>
      <w:sz w:val="32"/>
      <w:szCs w:val="32"/>
    </w:rPr>
  </w:style>
  <w:style w:type="paragraph" w:styleId="FootnoteText">
    <w:name w:val="footnote text"/>
    <w:basedOn w:val="Normal"/>
    <w:link w:val="FootnoteTextChar"/>
    <w:unhideWhenUsed/>
    <w:rsid w:val="00065A79"/>
    <w:rPr>
      <w:sz w:val="18"/>
      <w:szCs w:val="18"/>
    </w:rPr>
  </w:style>
  <w:style w:type="character" w:customStyle="1" w:styleId="FootnoteTextChar">
    <w:name w:val="Footnote Text Char"/>
    <w:basedOn w:val="DefaultParagraphFont"/>
    <w:link w:val="FootnoteText"/>
    <w:rsid w:val="00065A79"/>
    <w:rPr>
      <w:color w:val="555859" w:themeColor="text1"/>
      <w:sz w:val="18"/>
      <w:szCs w:val="18"/>
    </w:rPr>
  </w:style>
  <w:style w:type="character" w:styleId="FootnoteReference">
    <w:name w:val="footnote reference"/>
    <w:basedOn w:val="DefaultParagraphFont"/>
    <w:unhideWhenUsed/>
    <w:qFormat/>
    <w:rsid w:val="00D37407"/>
    <w:rPr>
      <w:vertAlign w:val="superscript"/>
    </w:rPr>
  </w:style>
  <w:style w:type="paragraph" w:customStyle="1" w:styleId="Bodycopybold">
    <w:name w:val="Body copy bold"/>
    <w:basedOn w:val="Normal"/>
    <w:qFormat/>
    <w:rsid w:val="00B55570"/>
    <w:rPr>
      <w:b/>
      <w:bCs/>
      <w:szCs w:val="22"/>
      <w:lang w:val="en-US"/>
    </w:rPr>
  </w:style>
  <w:style w:type="paragraph" w:customStyle="1" w:styleId="Bodycopyitalic">
    <w:name w:val="Body copy italic"/>
    <w:basedOn w:val="Normal"/>
    <w:qFormat/>
    <w:rsid w:val="00B55570"/>
    <w:rPr>
      <w:i/>
      <w:iCs/>
      <w:szCs w:val="22"/>
      <w:lang w:val="en-US"/>
    </w:rPr>
  </w:style>
  <w:style w:type="paragraph" w:customStyle="1" w:styleId="Bodycopybolditalic">
    <w:name w:val="Body copy bold italic"/>
    <w:basedOn w:val="Normal"/>
    <w:qFormat/>
    <w:rsid w:val="00B55570"/>
    <w:rPr>
      <w:b/>
      <w:bCs/>
      <w:i/>
      <w:iCs/>
      <w:szCs w:val="22"/>
      <w:lang w:val="en-US"/>
    </w:rPr>
  </w:style>
  <w:style w:type="paragraph" w:customStyle="1" w:styleId="Bodycopyunderlined">
    <w:name w:val="Body copy underlined"/>
    <w:basedOn w:val="Normal"/>
    <w:qFormat/>
    <w:rsid w:val="00B55570"/>
    <w:rPr>
      <w:szCs w:val="22"/>
      <w:u w:val="single"/>
      <w:lang w:val="en-US"/>
    </w:rPr>
  </w:style>
  <w:style w:type="paragraph" w:styleId="ListBullet">
    <w:name w:val="List Bullet"/>
    <w:basedOn w:val="Normal"/>
    <w:uiPriority w:val="99"/>
    <w:unhideWhenUsed/>
    <w:qFormat/>
    <w:rsid w:val="00D37407"/>
    <w:pPr>
      <w:numPr>
        <w:numId w:val="4"/>
      </w:numPr>
      <w:spacing w:before="40"/>
      <w:contextualSpacing/>
    </w:pPr>
    <w:rPr>
      <w:szCs w:val="24"/>
      <w:lang w:val="en-US"/>
    </w:rPr>
  </w:style>
  <w:style w:type="paragraph" w:customStyle="1" w:styleId="Authorsnames">
    <w:name w:val="Authors names"/>
    <w:basedOn w:val="Normal"/>
    <w:qFormat/>
    <w:rsid w:val="00DA117A"/>
    <w:rPr>
      <w:color w:val="FFFFFF" w:themeColor="background1"/>
      <w:sz w:val="28"/>
      <w:szCs w:val="28"/>
    </w:rPr>
  </w:style>
  <w:style w:type="paragraph" w:customStyle="1" w:styleId="Bodycopy">
    <w:name w:val="Body copy"/>
    <w:basedOn w:val="Normal"/>
    <w:qFormat/>
    <w:rsid w:val="00FF0146"/>
    <w:pPr>
      <w:spacing w:line="278" w:lineRule="auto"/>
    </w:pPr>
    <w:rPr>
      <w:szCs w:val="22"/>
      <w:lang w:val="en-US"/>
    </w:rPr>
  </w:style>
  <w:style w:type="paragraph" w:styleId="Caption">
    <w:name w:val="caption"/>
    <w:basedOn w:val="Normal"/>
    <w:next w:val="Normal"/>
    <w:uiPriority w:val="35"/>
    <w:unhideWhenUsed/>
    <w:qFormat/>
    <w:rsid w:val="00065A79"/>
    <w:pPr>
      <w:spacing w:after="200"/>
    </w:pPr>
    <w:rPr>
      <w:i/>
      <w:iCs/>
      <w:sz w:val="18"/>
      <w:szCs w:val="18"/>
    </w:rPr>
  </w:style>
  <w:style w:type="table" w:styleId="TableGrid">
    <w:name w:val="Table Grid"/>
    <w:basedOn w:val="TableNormal"/>
    <w:uiPriority w:val="39"/>
    <w:rsid w:val="009C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Atablestyle">
    <w:name w:val="CSA table style"/>
    <w:basedOn w:val="TableNormal"/>
    <w:uiPriority w:val="99"/>
    <w:rsid w:val="006124A2"/>
    <w:rPr>
      <w:rFonts w:ascii="Arial" w:hAnsi="Arial"/>
      <w:color w:val="555859" w:themeColor="text1"/>
      <w:sz w:val="22"/>
    </w:rPr>
    <w:tblPr>
      <w:tblBorders>
        <w:insideH w:val="single" w:sz="18" w:space="0" w:color="FFFFFF" w:themeColor="background1"/>
        <w:insideV w:val="single" w:sz="18" w:space="0" w:color="FFFFFF" w:themeColor="background1"/>
      </w:tblBorders>
      <w:tblCellMar>
        <w:top w:w="57" w:type="dxa"/>
        <w:bottom w:w="57" w:type="dxa"/>
      </w:tblCellMar>
    </w:tblPr>
    <w:tcPr>
      <w:shd w:val="clear" w:color="auto" w:fill="ECEBEC" w:themeFill="background2"/>
    </w:tcPr>
    <w:tblStylePr w:type="firstRow">
      <w:pPr>
        <w:jc w:val="left"/>
      </w:pPr>
      <w:rPr>
        <w:rFonts w:ascii="Tahoma" w:hAnsi="Tahoma"/>
        <w:b/>
        <w:bCs/>
        <w:i w:val="0"/>
        <w:iCs w:val="0"/>
        <w:color w:val="FFFFFF" w:themeColor="background1"/>
        <w:sz w:val="22"/>
      </w:rPr>
      <w:tblPr>
        <w:tblCellMar>
          <w:top w:w="57" w:type="dxa"/>
          <w:left w:w="57" w:type="dxa"/>
          <w:bottom w:w="57" w:type="dxa"/>
          <w:right w:w="57" w:type="dxa"/>
        </w:tblCellMar>
      </w:tblPr>
      <w:tcPr>
        <w:shd w:val="clear" w:color="auto" w:fill="702474" w:themeFill="text2"/>
      </w:tcPr>
    </w:tblStylePr>
    <w:tblStylePr w:type="lastRow">
      <w:rPr>
        <w:rFonts w:asciiTheme="minorHAnsi" w:hAnsiTheme="minorHAnsi"/>
        <w:color w:val="555859" w:themeColor="text1"/>
        <w:sz w:val="22"/>
      </w:rPr>
      <w:tblPr/>
      <w:tcPr>
        <w:shd w:val="clear" w:color="auto" w:fill="DDC5DE" w:themeFill="accent3" w:themeFillTint="66"/>
      </w:tcPr>
    </w:tblStylePr>
  </w:style>
  <w:style w:type="character" w:styleId="Hyperlink">
    <w:name w:val="Hyperlink"/>
    <w:basedOn w:val="DefaultParagraphFont"/>
    <w:uiPriority w:val="99"/>
    <w:unhideWhenUsed/>
    <w:rsid w:val="005E007D"/>
    <w:rPr>
      <w:color w:val="702474" w:themeColor="text2"/>
      <w:u w:val="single"/>
    </w:rPr>
  </w:style>
  <w:style w:type="character" w:styleId="FollowedHyperlink">
    <w:name w:val="FollowedHyperlink"/>
    <w:basedOn w:val="DefaultParagraphFont"/>
    <w:uiPriority w:val="99"/>
    <w:semiHidden/>
    <w:unhideWhenUsed/>
    <w:rsid w:val="00B369E8"/>
    <w:rPr>
      <w:color w:val="49B179" w:themeColor="accent5"/>
      <w:u w:val="single"/>
    </w:rPr>
  </w:style>
  <w:style w:type="paragraph" w:customStyle="1" w:styleId="SeriesTitle">
    <w:name w:val="Series Title"/>
    <w:basedOn w:val="Normal"/>
    <w:qFormat/>
    <w:rsid w:val="0092629E"/>
    <w:rPr>
      <w:caps/>
      <w:color w:val="555859" w:themeColor="text1"/>
      <w:sz w:val="24"/>
      <w:szCs w:val="24"/>
    </w:rPr>
  </w:style>
  <w:style w:type="paragraph" w:customStyle="1" w:styleId="Webaddress">
    <w:name w:val="Web address"/>
    <w:basedOn w:val="Normal"/>
    <w:qFormat/>
    <w:rsid w:val="00516632"/>
    <w:rPr>
      <w:b/>
      <w:color w:val="FFFFFF" w:themeColor="background1"/>
      <w:sz w:val="28"/>
      <w:szCs w:val="28"/>
    </w:rPr>
  </w:style>
  <w:style w:type="paragraph" w:customStyle="1" w:styleId="Largebulletlist">
    <w:name w:val="Large bullet list"/>
    <w:basedOn w:val="Bulletlist"/>
    <w:qFormat/>
    <w:rsid w:val="00F855C3"/>
    <w:rPr>
      <w:sz w:val="28"/>
      <w:szCs w:val="28"/>
      <w:lang w:eastAsia="ja-JP"/>
    </w:rPr>
  </w:style>
  <w:style w:type="paragraph" w:styleId="BalloonText">
    <w:name w:val="Balloon Text"/>
    <w:basedOn w:val="Normal"/>
    <w:link w:val="BalloonTextChar"/>
    <w:uiPriority w:val="99"/>
    <w:semiHidden/>
    <w:unhideWhenUsed/>
    <w:rsid w:val="004607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796"/>
    <w:rPr>
      <w:rFonts w:ascii="Tahoma" w:hAnsi="Tahoma" w:cs="Tahoma"/>
      <w:sz w:val="16"/>
      <w:szCs w:val="16"/>
    </w:rPr>
  </w:style>
  <w:style w:type="character" w:styleId="CommentReference">
    <w:name w:val="annotation reference"/>
    <w:basedOn w:val="DefaultParagraphFont"/>
    <w:uiPriority w:val="99"/>
    <w:semiHidden/>
    <w:unhideWhenUsed/>
    <w:rsid w:val="00E36946"/>
    <w:rPr>
      <w:sz w:val="16"/>
      <w:szCs w:val="16"/>
    </w:rPr>
  </w:style>
  <w:style w:type="paragraph" w:styleId="CommentText">
    <w:name w:val="annotation text"/>
    <w:basedOn w:val="Normal"/>
    <w:link w:val="CommentTextChar"/>
    <w:uiPriority w:val="99"/>
    <w:unhideWhenUsed/>
    <w:rsid w:val="00E36946"/>
    <w:pPr>
      <w:spacing w:before="0" w:after="0"/>
    </w:pPr>
    <w:rPr>
      <w:rFonts w:ascii="Times New Roman" w:eastAsia="Times New Roman" w:hAnsi="Times New Roman" w:cs="Times New Roman"/>
      <w:sz w:val="20"/>
      <w:lang w:eastAsia="en-GB"/>
    </w:rPr>
  </w:style>
  <w:style w:type="character" w:customStyle="1" w:styleId="CommentTextChar">
    <w:name w:val="Comment Text Char"/>
    <w:basedOn w:val="DefaultParagraphFont"/>
    <w:link w:val="CommentText"/>
    <w:uiPriority w:val="99"/>
    <w:rsid w:val="00E36946"/>
    <w:rPr>
      <w:rFonts w:ascii="Times New Roman" w:eastAsia="Times New Roman" w:hAnsi="Times New Roman" w:cs="Times New Roman"/>
      <w:sz w:val="20"/>
      <w:szCs w:val="20"/>
      <w:lang w:eastAsia="en-GB"/>
    </w:rPr>
  </w:style>
  <w:style w:type="character" w:customStyle="1" w:styleId="cf01">
    <w:name w:val="cf01"/>
    <w:basedOn w:val="DefaultParagraphFont"/>
    <w:rsid w:val="00E36946"/>
    <w:rPr>
      <w:rFonts w:ascii="Segoe UI" w:hAnsi="Segoe UI" w:cs="Segoe UI" w:hint="default"/>
      <w:color w:val="525455"/>
      <w:sz w:val="18"/>
      <w:szCs w:val="18"/>
    </w:rPr>
  </w:style>
  <w:style w:type="paragraph" w:customStyle="1" w:styleId="pf0">
    <w:name w:val="pf0"/>
    <w:basedOn w:val="Normal"/>
    <w:rsid w:val="00E36946"/>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E64B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5BE0"/>
    <w:pPr>
      <w:spacing w:before="120" w:after="12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1C5BE0"/>
    <w:rPr>
      <w:rFonts w:ascii="Times New Roman" w:eastAsia="Times New Roman" w:hAnsi="Times New Roman" w:cs="Times New Roman"/>
      <w:b/>
      <w:bCs/>
      <w:sz w:val="20"/>
      <w:szCs w:val="20"/>
      <w:lang w:eastAsia="en-GB"/>
    </w:rPr>
  </w:style>
  <w:style w:type="paragraph" w:styleId="Revision">
    <w:name w:val="Revision"/>
    <w:hidden/>
    <w:uiPriority w:val="99"/>
    <w:semiHidden/>
    <w:rsid w:val="00305363"/>
    <w:rPr>
      <w:sz w:val="22"/>
      <w:szCs w:val="20"/>
    </w:rPr>
  </w:style>
  <w:style w:type="paragraph" w:customStyle="1" w:styleId="Default">
    <w:name w:val="Default"/>
    <w:rsid w:val="0023126D"/>
    <w:pPr>
      <w:autoSpaceDE w:val="0"/>
      <w:autoSpaceDN w:val="0"/>
      <w:adjustRightInd w:val="0"/>
    </w:pPr>
    <w:rPr>
      <w:rFonts w:ascii="Arial" w:eastAsia="Times New Roman" w:hAnsi="Arial" w:cs="Arial"/>
      <w:color w:val="000000"/>
      <w:lang w:eastAsia="en-GB"/>
    </w:rPr>
  </w:style>
  <w:style w:type="character" w:styleId="PlaceholderText">
    <w:name w:val="Placeholder Text"/>
    <w:basedOn w:val="DefaultParagraphFont"/>
    <w:uiPriority w:val="99"/>
    <w:semiHidden/>
    <w:rsid w:val="0023126D"/>
    <w:rPr>
      <w:color w:val="808080"/>
    </w:rPr>
  </w:style>
  <w:style w:type="character" w:customStyle="1" w:styleId="BodyTextChar">
    <w:name w:val="Body Text Char"/>
    <w:link w:val="BodyText"/>
    <w:hidden/>
    <w:locked/>
    <w:rsid w:val="0023126D"/>
  </w:style>
  <w:style w:type="character" w:customStyle="1" w:styleId="BodyDefinitionTerm">
    <w:name w:val="Body Definition Term"/>
    <w:basedOn w:val="BodyTextChar"/>
    <w:rsid w:val="0023126D"/>
  </w:style>
  <w:style w:type="character" w:customStyle="1" w:styleId="Capitals">
    <w:name w:val="Capitals"/>
    <w:rsid w:val="0023126D"/>
    <w:rPr>
      <w:caps/>
    </w:rPr>
  </w:style>
  <w:style w:type="character" w:customStyle="1" w:styleId="InsertText">
    <w:name w:val="Insert Text"/>
    <w:rsid w:val="0023126D"/>
    <w:rPr>
      <w:rFonts w:cs="Times New Roman"/>
      <w:i/>
    </w:rPr>
  </w:style>
  <w:style w:type="character" w:customStyle="1" w:styleId="OptionalText">
    <w:name w:val="Optional Text"/>
    <w:rsid w:val="0023126D"/>
    <w:rPr>
      <w:rFonts w:cs="Times New Roman"/>
    </w:rPr>
  </w:style>
  <w:style w:type="paragraph" w:styleId="BodyText">
    <w:name w:val="Body Text"/>
    <w:basedOn w:val="Normal"/>
    <w:link w:val="BodyTextChar"/>
    <w:rsid w:val="0023126D"/>
    <w:rPr>
      <w:sz w:val="24"/>
      <w:szCs w:val="24"/>
    </w:rPr>
  </w:style>
  <w:style w:type="character" w:customStyle="1" w:styleId="BodyTextChar1">
    <w:name w:val="Body Text Char1"/>
    <w:basedOn w:val="DefaultParagraphFont"/>
    <w:uiPriority w:val="99"/>
    <w:semiHidden/>
    <w:rsid w:val="0023126D"/>
    <w:rPr>
      <w:sz w:val="22"/>
      <w:szCs w:val="20"/>
    </w:rPr>
  </w:style>
  <w:style w:type="paragraph" w:customStyle="1" w:styleId="Level1Heading">
    <w:name w:val="Level 1 Heading"/>
    <w:basedOn w:val="Normal"/>
    <w:rsid w:val="0023126D"/>
    <w:pPr>
      <w:keepNext/>
      <w:numPr>
        <w:numId w:val="8"/>
      </w:numPr>
      <w:outlineLvl w:val="2"/>
    </w:pPr>
    <w:rPr>
      <w:rFonts w:ascii="Calibri" w:eastAsia="Times New Roman" w:hAnsi="Calibri" w:cs="Calibri"/>
      <w:b/>
      <w:sz w:val="20"/>
      <w:lang w:eastAsia="en-GB"/>
    </w:rPr>
  </w:style>
  <w:style w:type="paragraph" w:customStyle="1" w:styleId="Level1Number">
    <w:name w:val="Level 1 Number"/>
    <w:basedOn w:val="Level1Heading"/>
    <w:rsid w:val="0023126D"/>
    <w:pPr>
      <w:keepNext w:val="0"/>
    </w:pPr>
    <w:rPr>
      <w:b w:val="0"/>
    </w:rPr>
  </w:style>
  <w:style w:type="paragraph" w:customStyle="1" w:styleId="Level2Number">
    <w:name w:val="Level 2 Number"/>
    <w:basedOn w:val="BodyText2"/>
    <w:rsid w:val="0023126D"/>
    <w:pPr>
      <w:numPr>
        <w:ilvl w:val="1"/>
        <w:numId w:val="8"/>
      </w:numPr>
      <w:tabs>
        <w:tab w:val="clear" w:pos="720"/>
        <w:tab w:val="num" w:pos="1080"/>
        <w:tab w:val="num" w:pos="1209"/>
      </w:tabs>
      <w:spacing w:line="240" w:lineRule="auto"/>
      <w:ind w:left="1080" w:hanging="360"/>
    </w:pPr>
    <w:rPr>
      <w:rFonts w:ascii="Calibri" w:eastAsia="Times New Roman" w:hAnsi="Calibri" w:cs="Calibri"/>
      <w:sz w:val="20"/>
      <w:lang w:eastAsia="en-GB"/>
    </w:rPr>
  </w:style>
  <w:style w:type="paragraph" w:customStyle="1" w:styleId="Level3Number">
    <w:name w:val="Level 3 Number"/>
    <w:basedOn w:val="BodyText3"/>
    <w:rsid w:val="0023126D"/>
    <w:pPr>
      <w:numPr>
        <w:ilvl w:val="2"/>
        <w:numId w:val="8"/>
      </w:numPr>
      <w:tabs>
        <w:tab w:val="clear" w:pos="1440"/>
        <w:tab w:val="num" w:pos="1209"/>
        <w:tab w:val="num" w:pos="1800"/>
      </w:tabs>
      <w:spacing w:before="0"/>
      <w:ind w:left="1800" w:hanging="360"/>
    </w:pPr>
    <w:rPr>
      <w:rFonts w:ascii="Calibri" w:eastAsia="Times New Roman" w:hAnsi="Calibri" w:cs="Calibri"/>
      <w:sz w:val="20"/>
      <w:szCs w:val="20"/>
      <w:lang w:eastAsia="en-GB"/>
    </w:rPr>
  </w:style>
  <w:style w:type="paragraph" w:customStyle="1" w:styleId="Level4Number">
    <w:name w:val="Level 4 Number"/>
    <w:basedOn w:val="Normal"/>
    <w:rsid w:val="0023126D"/>
    <w:pPr>
      <w:numPr>
        <w:ilvl w:val="3"/>
        <w:numId w:val="8"/>
      </w:numPr>
      <w:spacing w:before="0" w:after="60"/>
    </w:pPr>
    <w:rPr>
      <w:rFonts w:ascii="Calibri" w:eastAsia="Times New Roman" w:hAnsi="Calibri" w:cs="Calibri"/>
      <w:sz w:val="20"/>
      <w:lang w:eastAsia="en-GB"/>
    </w:rPr>
  </w:style>
  <w:style w:type="paragraph" w:customStyle="1" w:styleId="Level5Number">
    <w:name w:val="Level 5 Number"/>
    <w:basedOn w:val="Normal"/>
    <w:rsid w:val="0023126D"/>
    <w:pPr>
      <w:numPr>
        <w:ilvl w:val="4"/>
        <w:numId w:val="8"/>
      </w:numPr>
      <w:spacing w:before="0" w:after="60"/>
    </w:pPr>
    <w:rPr>
      <w:rFonts w:ascii="Calibri" w:eastAsia="Times New Roman" w:hAnsi="Calibri" w:cs="Calibri"/>
      <w:sz w:val="20"/>
      <w:lang w:eastAsia="en-GB"/>
    </w:rPr>
  </w:style>
  <w:style w:type="paragraph" w:customStyle="1" w:styleId="Level6Number">
    <w:name w:val="Level 6 Number"/>
    <w:basedOn w:val="Normal"/>
    <w:rsid w:val="0023126D"/>
    <w:pPr>
      <w:numPr>
        <w:ilvl w:val="5"/>
        <w:numId w:val="8"/>
      </w:numPr>
      <w:spacing w:before="0" w:after="60"/>
    </w:pPr>
    <w:rPr>
      <w:rFonts w:ascii="Calibri" w:eastAsia="Times New Roman" w:hAnsi="Calibri" w:cs="Calibri"/>
      <w:sz w:val="20"/>
      <w:lang w:eastAsia="en-GB"/>
    </w:rPr>
  </w:style>
  <w:style w:type="paragraph" w:customStyle="1" w:styleId="Level7Number">
    <w:name w:val="Level 7 Number"/>
    <w:basedOn w:val="Normal"/>
    <w:rsid w:val="0023126D"/>
    <w:pPr>
      <w:numPr>
        <w:ilvl w:val="6"/>
        <w:numId w:val="8"/>
      </w:numPr>
      <w:spacing w:before="0" w:after="60"/>
    </w:pPr>
    <w:rPr>
      <w:rFonts w:ascii="Calibri" w:eastAsia="Times New Roman" w:hAnsi="Calibri" w:cs="Calibri"/>
      <w:sz w:val="20"/>
      <w:lang w:eastAsia="en-GB"/>
    </w:rPr>
  </w:style>
  <w:style w:type="paragraph" w:customStyle="1" w:styleId="ScheduleText">
    <w:name w:val="Schedule Text"/>
    <w:basedOn w:val="BodyText"/>
    <w:next w:val="BodyText"/>
    <w:rsid w:val="0023126D"/>
    <w:pPr>
      <w:pageBreakBefore/>
      <w:numPr>
        <w:numId w:val="9"/>
      </w:numPr>
      <w:pBdr>
        <w:bottom w:val="single" w:sz="4" w:space="1" w:color="7F7F7F"/>
      </w:pBdr>
      <w:tabs>
        <w:tab w:val="num" w:pos="926"/>
      </w:tabs>
      <w:spacing w:before="240" w:after="240"/>
      <w:ind w:left="720" w:hanging="360"/>
      <w:jc w:val="center"/>
      <w:outlineLvl w:val="0"/>
    </w:pPr>
    <w:rPr>
      <w:caps/>
      <w:color w:val="808080"/>
      <w:sz w:val="28"/>
      <w:szCs w:val="28"/>
    </w:rPr>
  </w:style>
  <w:style w:type="paragraph" w:customStyle="1" w:styleId="Part">
    <w:name w:val="Part"/>
    <w:basedOn w:val="Normal"/>
    <w:next w:val="BodyText"/>
    <w:rsid w:val="0023126D"/>
    <w:pPr>
      <w:keepNext/>
      <w:numPr>
        <w:ilvl w:val="1"/>
        <w:numId w:val="9"/>
      </w:numPr>
      <w:spacing w:before="240"/>
      <w:outlineLvl w:val="1"/>
    </w:pPr>
    <w:rPr>
      <w:rFonts w:ascii="Calibri" w:eastAsia="Times New Roman" w:hAnsi="Calibri" w:cs="Calibri"/>
      <w:b/>
      <w:color w:val="4B4B4B"/>
      <w:sz w:val="32"/>
      <w:szCs w:val="32"/>
      <w:lang w:eastAsia="en-GB"/>
    </w:rPr>
  </w:style>
  <w:style w:type="paragraph" w:customStyle="1" w:styleId="Sch1Heading">
    <w:name w:val="Sch 1 Heading"/>
    <w:basedOn w:val="Normal"/>
    <w:rsid w:val="0023126D"/>
    <w:pPr>
      <w:keepNext/>
      <w:numPr>
        <w:ilvl w:val="2"/>
        <w:numId w:val="9"/>
      </w:numPr>
    </w:pPr>
    <w:rPr>
      <w:rFonts w:ascii="Calibri" w:eastAsia="Times New Roman" w:hAnsi="Calibri" w:cs="Calibri"/>
      <w:b/>
      <w:sz w:val="20"/>
      <w:lang w:eastAsia="en-GB"/>
    </w:rPr>
  </w:style>
  <w:style w:type="paragraph" w:customStyle="1" w:styleId="Sch2Number">
    <w:name w:val="Sch 2 Number"/>
    <w:basedOn w:val="BodyText2"/>
    <w:rsid w:val="0023126D"/>
    <w:pPr>
      <w:numPr>
        <w:ilvl w:val="3"/>
        <w:numId w:val="9"/>
      </w:numPr>
      <w:tabs>
        <w:tab w:val="clear" w:pos="720"/>
        <w:tab w:val="num" w:pos="926"/>
      </w:tabs>
      <w:spacing w:line="240" w:lineRule="auto"/>
      <w:ind w:left="2880" w:hanging="360"/>
    </w:pPr>
    <w:rPr>
      <w:rFonts w:ascii="Calibri" w:eastAsia="Times New Roman" w:hAnsi="Calibri" w:cs="Calibri"/>
      <w:sz w:val="20"/>
      <w:lang w:eastAsia="en-GB"/>
    </w:rPr>
  </w:style>
  <w:style w:type="paragraph" w:customStyle="1" w:styleId="Sch3Number">
    <w:name w:val="Sch 3 Number"/>
    <w:basedOn w:val="BodyText3"/>
    <w:rsid w:val="0023126D"/>
    <w:pPr>
      <w:numPr>
        <w:ilvl w:val="4"/>
        <w:numId w:val="9"/>
      </w:numPr>
      <w:tabs>
        <w:tab w:val="clear" w:pos="1440"/>
        <w:tab w:val="num" w:pos="926"/>
      </w:tabs>
      <w:spacing w:before="0"/>
      <w:ind w:left="3600" w:hanging="360"/>
    </w:pPr>
    <w:rPr>
      <w:rFonts w:ascii="Calibri" w:eastAsia="Times New Roman" w:hAnsi="Calibri" w:cs="Calibri"/>
      <w:sz w:val="20"/>
      <w:szCs w:val="20"/>
      <w:lang w:eastAsia="en-GB"/>
    </w:rPr>
  </w:style>
  <w:style w:type="paragraph" w:customStyle="1" w:styleId="Sch4Number">
    <w:name w:val="Sch 4 Number"/>
    <w:basedOn w:val="Normal"/>
    <w:rsid w:val="0023126D"/>
    <w:pPr>
      <w:numPr>
        <w:ilvl w:val="5"/>
        <w:numId w:val="9"/>
      </w:numPr>
      <w:spacing w:before="0" w:after="60"/>
    </w:pPr>
    <w:rPr>
      <w:rFonts w:ascii="Calibri" w:eastAsia="Times New Roman" w:hAnsi="Calibri" w:cs="Calibri"/>
      <w:sz w:val="20"/>
      <w:lang w:eastAsia="en-GB"/>
    </w:rPr>
  </w:style>
  <w:style w:type="paragraph" w:customStyle="1" w:styleId="Sch5Number">
    <w:name w:val="Sch 5 Number"/>
    <w:basedOn w:val="Normal"/>
    <w:rsid w:val="0023126D"/>
    <w:pPr>
      <w:numPr>
        <w:ilvl w:val="6"/>
        <w:numId w:val="9"/>
      </w:numPr>
      <w:spacing w:before="0" w:after="60"/>
    </w:pPr>
    <w:rPr>
      <w:rFonts w:ascii="Calibri" w:eastAsia="Times New Roman" w:hAnsi="Calibri" w:cs="Calibri"/>
      <w:sz w:val="20"/>
      <w:lang w:eastAsia="en-GB"/>
    </w:rPr>
  </w:style>
  <w:style w:type="paragraph" w:customStyle="1" w:styleId="Sch6Number">
    <w:name w:val="Sch 6 Number"/>
    <w:basedOn w:val="Normal"/>
    <w:rsid w:val="0023126D"/>
    <w:pPr>
      <w:numPr>
        <w:ilvl w:val="7"/>
        <w:numId w:val="9"/>
      </w:numPr>
      <w:spacing w:before="0" w:after="60"/>
    </w:pPr>
    <w:rPr>
      <w:rFonts w:ascii="Calibri" w:eastAsia="Times New Roman" w:hAnsi="Calibri" w:cs="Calibri"/>
      <w:sz w:val="20"/>
      <w:lang w:eastAsia="en-GB"/>
    </w:rPr>
  </w:style>
  <w:style w:type="paragraph" w:customStyle="1" w:styleId="Sch7Number">
    <w:name w:val="Sch 7 Number"/>
    <w:basedOn w:val="Normal"/>
    <w:rsid w:val="0023126D"/>
    <w:pPr>
      <w:numPr>
        <w:ilvl w:val="8"/>
        <w:numId w:val="9"/>
      </w:numPr>
      <w:spacing w:before="0" w:after="60"/>
    </w:pPr>
    <w:rPr>
      <w:rFonts w:ascii="Calibri" w:eastAsia="Times New Roman" w:hAnsi="Calibri" w:cs="Calibri"/>
      <w:sz w:val="20"/>
      <w:lang w:eastAsia="en-GB"/>
    </w:rPr>
  </w:style>
  <w:style w:type="paragraph" w:customStyle="1" w:styleId="Parties">
    <w:name w:val="Parties"/>
    <w:basedOn w:val="Normal"/>
    <w:rsid w:val="0023126D"/>
    <w:pPr>
      <w:numPr>
        <w:numId w:val="10"/>
      </w:numPr>
      <w:spacing w:before="0" w:after="240"/>
      <w:jc w:val="both"/>
      <w:outlineLvl w:val="0"/>
    </w:pPr>
    <w:rPr>
      <w:rFonts w:ascii="Times New Roman" w:eastAsia="Times New Roman" w:hAnsi="Times New Roman" w:cs="Times New Roman"/>
      <w:lang w:eastAsia="en-US"/>
    </w:rPr>
  </w:style>
  <w:style w:type="paragraph" w:styleId="BodyText2">
    <w:name w:val="Body Text 2"/>
    <w:basedOn w:val="Normal"/>
    <w:link w:val="BodyText2Char"/>
    <w:uiPriority w:val="99"/>
    <w:semiHidden/>
    <w:unhideWhenUsed/>
    <w:rsid w:val="0023126D"/>
    <w:pPr>
      <w:spacing w:line="480" w:lineRule="auto"/>
    </w:pPr>
  </w:style>
  <w:style w:type="character" w:customStyle="1" w:styleId="BodyText2Char">
    <w:name w:val="Body Text 2 Char"/>
    <w:basedOn w:val="DefaultParagraphFont"/>
    <w:link w:val="BodyText2"/>
    <w:uiPriority w:val="99"/>
    <w:semiHidden/>
    <w:rsid w:val="0023126D"/>
    <w:rPr>
      <w:sz w:val="22"/>
      <w:szCs w:val="20"/>
    </w:rPr>
  </w:style>
  <w:style w:type="paragraph" w:styleId="BodyText3">
    <w:name w:val="Body Text 3"/>
    <w:basedOn w:val="Normal"/>
    <w:link w:val="BodyText3Char"/>
    <w:uiPriority w:val="99"/>
    <w:semiHidden/>
    <w:unhideWhenUsed/>
    <w:rsid w:val="0023126D"/>
    <w:rPr>
      <w:sz w:val="16"/>
      <w:szCs w:val="16"/>
    </w:rPr>
  </w:style>
  <w:style w:type="character" w:customStyle="1" w:styleId="BodyText3Char">
    <w:name w:val="Body Text 3 Char"/>
    <w:basedOn w:val="DefaultParagraphFont"/>
    <w:link w:val="BodyText3"/>
    <w:uiPriority w:val="99"/>
    <w:semiHidden/>
    <w:rsid w:val="0023126D"/>
    <w:rPr>
      <w:sz w:val="16"/>
      <w:szCs w:val="16"/>
    </w:rPr>
  </w:style>
  <w:style w:type="paragraph" w:customStyle="1" w:styleId="TableNormal1">
    <w:name w:val="Table Normal1"/>
    <w:basedOn w:val="Normal"/>
    <w:qFormat/>
    <w:rsid w:val="00FB5EAA"/>
    <w:pPr>
      <w:spacing w:before="80" w:after="80" w:line="276" w:lineRule="auto"/>
    </w:pPr>
    <w:rPr>
      <w:rFonts w:ascii="Arial" w:eastAsia="Times New Roman" w:hAnsi="Arial" w:cs="Arial"/>
      <w:sz w:val="24"/>
      <w:szCs w:val="22"/>
      <w:lang w:eastAsia="en-GB"/>
    </w:rPr>
  </w:style>
  <w:style w:type="paragraph" w:customStyle="1" w:styleId="Normaltableheading">
    <w:name w:val="Normal table heading"/>
    <w:basedOn w:val="TableNormal1"/>
    <w:rsid w:val="00FB5EAA"/>
    <w:rPr>
      <w:b/>
      <w:bCs/>
      <w:color w:val="FFFFFF" w:themeColor="background1"/>
    </w:rPr>
  </w:style>
  <w:style w:type="paragraph" w:styleId="TOC3">
    <w:name w:val="toc 3"/>
    <w:basedOn w:val="Normal"/>
    <w:next w:val="Normal"/>
    <w:autoRedefine/>
    <w:uiPriority w:val="39"/>
    <w:unhideWhenUsed/>
    <w:rsid w:val="00C710D8"/>
    <w:pPr>
      <w:spacing w:after="100"/>
      <w:ind w:left="440"/>
    </w:pPr>
  </w:style>
  <w:style w:type="paragraph" w:styleId="TOC1">
    <w:name w:val="toc 1"/>
    <w:basedOn w:val="Normal"/>
    <w:next w:val="Normal"/>
    <w:autoRedefine/>
    <w:uiPriority w:val="39"/>
    <w:unhideWhenUsed/>
    <w:rsid w:val="00C710D8"/>
    <w:pPr>
      <w:tabs>
        <w:tab w:val="left" w:pos="426"/>
        <w:tab w:val="right" w:leader="dot" w:pos="9204"/>
      </w:tabs>
      <w:spacing w:after="100"/>
    </w:pPr>
  </w:style>
  <w:style w:type="paragraph" w:styleId="TOC2">
    <w:name w:val="toc 2"/>
    <w:basedOn w:val="Normal"/>
    <w:next w:val="Normal"/>
    <w:autoRedefine/>
    <w:uiPriority w:val="39"/>
    <w:unhideWhenUsed/>
    <w:rsid w:val="00C710D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4351">
      <w:bodyDiv w:val="1"/>
      <w:marLeft w:val="0"/>
      <w:marRight w:val="0"/>
      <w:marTop w:val="0"/>
      <w:marBottom w:val="0"/>
      <w:divBdr>
        <w:top w:val="none" w:sz="0" w:space="0" w:color="auto"/>
        <w:left w:val="none" w:sz="0" w:space="0" w:color="auto"/>
        <w:bottom w:val="none" w:sz="0" w:space="0" w:color="auto"/>
        <w:right w:val="none" w:sz="0" w:space="0" w:color="auto"/>
      </w:divBdr>
    </w:div>
    <w:div w:id="231551052">
      <w:bodyDiv w:val="1"/>
      <w:marLeft w:val="0"/>
      <w:marRight w:val="0"/>
      <w:marTop w:val="0"/>
      <w:marBottom w:val="0"/>
      <w:divBdr>
        <w:top w:val="none" w:sz="0" w:space="0" w:color="auto"/>
        <w:left w:val="none" w:sz="0" w:space="0" w:color="auto"/>
        <w:bottom w:val="none" w:sz="0" w:space="0" w:color="auto"/>
        <w:right w:val="none" w:sz="0" w:space="0" w:color="auto"/>
      </w:divBdr>
    </w:div>
    <w:div w:id="332682331">
      <w:bodyDiv w:val="1"/>
      <w:marLeft w:val="0"/>
      <w:marRight w:val="0"/>
      <w:marTop w:val="0"/>
      <w:marBottom w:val="0"/>
      <w:divBdr>
        <w:top w:val="none" w:sz="0" w:space="0" w:color="auto"/>
        <w:left w:val="none" w:sz="0" w:space="0" w:color="auto"/>
        <w:bottom w:val="none" w:sz="0" w:space="0" w:color="auto"/>
        <w:right w:val="none" w:sz="0" w:space="0" w:color="auto"/>
      </w:divBdr>
    </w:div>
    <w:div w:id="375930136">
      <w:bodyDiv w:val="1"/>
      <w:marLeft w:val="0"/>
      <w:marRight w:val="0"/>
      <w:marTop w:val="0"/>
      <w:marBottom w:val="0"/>
      <w:divBdr>
        <w:top w:val="none" w:sz="0" w:space="0" w:color="auto"/>
        <w:left w:val="none" w:sz="0" w:space="0" w:color="auto"/>
        <w:bottom w:val="none" w:sz="0" w:space="0" w:color="auto"/>
        <w:right w:val="none" w:sz="0" w:space="0" w:color="auto"/>
      </w:divBdr>
    </w:div>
    <w:div w:id="485702405">
      <w:bodyDiv w:val="1"/>
      <w:marLeft w:val="0"/>
      <w:marRight w:val="0"/>
      <w:marTop w:val="0"/>
      <w:marBottom w:val="0"/>
      <w:divBdr>
        <w:top w:val="none" w:sz="0" w:space="0" w:color="auto"/>
        <w:left w:val="none" w:sz="0" w:space="0" w:color="auto"/>
        <w:bottom w:val="none" w:sz="0" w:space="0" w:color="auto"/>
        <w:right w:val="none" w:sz="0" w:space="0" w:color="auto"/>
      </w:divBdr>
    </w:div>
    <w:div w:id="645940932">
      <w:bodyDiv w:val="1"/>
      <w:marLeft w:val="0"/>
      <w:marRight w:val="0"/>
      <w:marTop w:val="0"/>
      <w:marBottom w:val="0"/>
      <w:divBdr>
        <w:top w:val="none" w:sz="0" w:space="0" w:color="auto"/>
        <w:left w:val="none" w:sz="0" w:space="0" w:color="auto"/>
        <w:bottom w:val="none" w:sz="0" w:space="0" w:color="auto"/>
        <w:right w:val="none" w:sz="0" w:space="0" w:color="auto"/>
      </w:divBdr>
    </w:div>
    <w:div w:id="772820800">
      <w:bodyDiv w:val="1"/>
      <w:marLeft w:val="0"/>
      <w:marRight w:val="0"/>
      <w:marTop w:val="0"/>
      <w:marBottom w:val="0"/>
      <w:divBdr>
        <w:top w:val="none" w:sz="0" w:space="0" w:color="auto"/>
        <w:left w:val="none" w:sz="0" w:space="0" w:color="auto"/>
        <w:bottom w:val="none" w:sz="0" w:space="0" w:color="auto"/>
        <w:right w:val="none" w:sz="0" w:space="0" w:color="auto"/>
      </w:divBdr>
    </w:div>
    <w:div w:id="777985170">
      <w:bodyDiv w:val="1"/>
      <w:marLeft w:val="0"/>
      <w:marRight w:val="0"/>
      <w:marTop w:val="0"/>
      <w:marBottom w:val="0"/>
      <w:divBdr>
        <w:top w:val="none" w:sz="0" w:space="0" w:color="auto"/>
        <w:left w:val="none" w:sz="0" w:space="0" w:color="auto"/>
        <w:bottom w:val="none" w:sz="0" w:space="0" w:color="auto"/>
        <w:right w:val="none" w:sz="0" w:space="0" w:color="auto"/>
      </w:divBdr>
    </w:div>
    <w:div w:id="925845877">
      <w:bodyDiv w:val="1"/>
      <w:marLeft w:val="0"/>
      <w:marRight w:val="0"/>
      <w:marTop w:val="0"/>
      <w:marBottom w:val="0"/>
      <w:divBdr>
        <w:top w:val="none" w:sz="0" w:space="0" w:color="auto"/>
        <w:left w:val="none" w:sz="0" w:space="0" w:color="auto"/>
        <w:bottom w:val="none" w:sz="0" w:space="0" w:color="auto"/>
        <w:right w:val="none" w:sz="0" w:space="0" w:color="auto"/>
      </w:divBdr>
    </w:div>
    <w:div w:id="1110275922">
      <w:bodyDiv w:val="1"/>
      <w:marLeft w:val="0"/>
      <w:marRight w:val="0"/>
      <w:marTop w:val="0"/>
      <w:marBottom w:val="0"/>
      <w:divBdr>
        <w:top w:val="none" w:sz="0" w:space="0" w:color="auto"/>
        <w:left w:val="none" w:sz="0" w:space="0" w:color="auto"/>
        <w:bottom w:val="none" w:sz="0" w:space="0" w:color="auto"/>
        <w:right w:val="none" w:sz="0" w:space="0" w:color="auto"/>
      </w:divBdr>
    </w:div>
    <w:div w:id="1622414816">
      <w:bodyDiv w:val="1"/>
      <w:marLeft w:val="0"/>
      <w:marRight w:val="0"/>
      <w:marTop w:val="0"/>
      <w:marBottom w:val="0"/>
      <w:divBdr>
        <w:top w:val="none" w:sz="0" w:space="0" w:color="auto"/>
        <w:left w:val="none" w:sz="0" w:space="0" w:color="auto"/>
        <w:bottom w:val="none" w:sz="0" w:space="0" w:color="auto"/>
        <w:right w:val="none" w:sz="0" w:space="0" w:color="auto"/>
      </w:divBdr>
    </w:div>
    <w:div w:id="1699313503">
      <w:bodyDiv w:val="1"/>
      <w:marLeft w:val="0"/>
      <w:marRight w:val="0"/>
      <w:marTop w:val="0"/>
      <w:marBottom w:val="0"/>
      <w:divBdr>
        <w:top w:val="none" w:sz="0" w:space="0" w:color="auto"/>
        <w:left w:val="none" w:sz="0" w:space="0" w:color="auto"/>
        <w:bottom w:val="none" w:sz="0" w:space="0" w:color="auto"/>
        <w:right w:val="none" w:sz="0" w:space="0" w:color="auto"/>
      </w:divBdr>
    </w:div>
    <w:div w:id="1968900106">
      <w:bodyDiv w:val="1"/>
      <w:marLeft w:val="0"/>
      <w:marRight w:val="0"/>
      <w:marTop w:val="0"/>
      <w:marBottom w:val="0"/>
      <w:divBdr>
        <w:top w:val="none" w:sz="0" w:space="0" w:color="auto"/>
        <w:left w:val="none" w:sz="0" w:space="0" w:color="auto"/>
        <w:bottom w:val="none" w:sz="0" w:space="0" w:color="auto"/>
        <w:right w:val="none" w:sz="0" w:space="0" w:color="auto"/>
      </w:divBdr>
    </w:div>
    <w:div w:id="20712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acentre.org.uk/" TargetMode="External" /><Relationship Id="rId13" Type="http://schemas.openxmlformats.org/officeDocument/2006/relationships/header" Target="header1.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contentserver.barnardos.org.uk/otcsdav/nodes/488592030/Louise.Middleton%40csacentre.org.uk" TargetMode="Externa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apinvoices@barnardos.org.uk"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mailto:diana.parkinson@csacentre.org.uk"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s://www.gov.uk/government/publications/tackling-child-sexual-abuse-progress-update" TargetMode="External" /><Relationship Id="rId14" Type="http://schemas.openxmlformats.org/officeDocument/2006/relationships/footer" Target="footer1.xml"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y.henderson\OneDrive%20-%20Barnardo's\Documents\Custom%20Office%20Templates\CSA%20Report%20Template%203.dotm" TargetMode="External"/></Relationships>
</file>

<file path=word/theme/theme1.xml><?xml version="1.0" encoding="utf-8"?>
<a:theme xmlns:a="http://schemas.openxmlformats.org/drawingml/2006/main" name="CSA Theme">
  <a:themeElements>
    <a:clrScheme name="CSA colours">
      <a:dk1>
        <a:srgbClr val="555859"/>
      </a:dk1>
      <a:lt1>
        <a:srgbClr val="FFFFFF"/>
      </a:lt1>
      <a:dk2>
        <a:srgbClr val="702474"/>
      </a:dk2>
      <a:lt2>
        <a:srgbClr val="ECEBEC"/>
      </a:lt2>
      <a:accent1>
        <a:srgbClr val="304B9A"/>
      </a:accent1>
      <a:accent2>
        <a:srgbClr val="83BA26"/>
      </a:accent2>
      <a:accent3>
        <a:srgbClr val="AC70AD"/>
      </a:accent3>
      <a:accent4>
        <a:srgbClr val="64669F"/>
      </a:accent4>
      <a:accent5>
        <a:srgbClr val="49B179"/>
      </a:accent5>
      <a:accent6>
        <a:srgbClr val="2FA2A9"/>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3">
            <a:lumMod val="20000"/>
            <a:lumOff val="80000"/>
          </a:schemeClr>
        </a:solidFill>
        <a:ln w="6350">
          <a:solidFill>
            <a:schemeClr val="accent3">
              <a:lumMod val="20000"/>
              <a:lumOff val="80000"/>
            </a:schemeClr>
          </a:solidFill>
        </a:ln>
        <a:effectLst/>
      </a:spPr>
      <a:bodyPr rot="0" spcFirstLastPara="0" vertOverflow="overflow" horzOverflow="overflow" vert="horz" wrap="square" lIns="180000" tIns="180000" rIns="180000" bIns="180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CSA Theme" id="{A21530EA-E155-A74D-A05D-1B32A972480E}" vid="{071E41F8-629E-1F4A-AC6C-FAAB37F783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8BFD-BFA4-42A7-ABC3-E2CAF2DB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CSA Report Template 3</Template>
  <TotalTime>3</TotalTime>
  <Pages>1</Pages>
  <Words>4803</Words>
  <Characters>27381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The support needs and effectiveness of interventions for adult victims and survivors of child sexual abuse</vt:lpstr>
    </vt:vector>
  </TitlesOfParts>
  <Company>Barnardos</Company>
  <LinksUpToDate>false</LinksUpToDate>
  <CharactersWithSpaces>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 needs and effectiveness of interventions for adult victims and survivors of child sexual abuse</dc:title>
  <dc:subject/>
  <dc:creator>Kirsty Henderson</dc:creator>
  <cp:keywords/>
  <dc:description/>
  <cp:lastModifiedBy>Diana Parkinson</cp:lastModifiedBy>
  <cp:revision>5</cp:revision>
  <cp:lastPrinted>2025-08-28T12:56:00Z</cp:lastPrinted>
  <dcterms:created xsi:type="dcterms:W3CDTF">2025-08-28T12:51:00Z</dcterms:created>
  <dcterms:modified xsi:type="dcterms:W3CDTF">2025-08-28T12:57:00Z</dcterms:modified>
</cp:coreProperties>
</file>