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33B5" w14:textId="758CA243" w:rsidR="006124A2" w:rsidRPr="006124A2" w:rsidRDefault="00E42B11" w:rsidP="006124A2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PLP Session </w:t>
      </w:r>
      <w:r w:rsidR="00462805">
        <w:t xml:space="preserve">six </w:t>
      </w:r>
    </w:p>
    <w:p w14:paraId="0340A084" w14:textId="108C67DA" w:rsidR="006124A2" w:rsidRDefault="00E42B11" w:rsidP="006124A2">
      <w:pPr>
        <w:pStyle w:val="Subtitle"/>
      </w:pPr>
      <w:r>
        <w:t>Agenda</w:t>
      </w:r>
    </w:p>
    <w:p w14:paraId="43DAA455" w14:textId="77777777" w:rsidR="00FC6E6D" w:rsidRPr="00FC6E6D" w:rsidRDefault="00FC6E6D" w:rsidP="00FC6E6D"/>
    <w:p w14:paraId="0D61834E" w14:textId="77777777" w:rsidR="009843B3" w:rsidRPr="009843B3" w:rsidRDefault="00E42B11" w:rsidP="007641C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42B11">
        <w:rPr>
          <w:rFonts w:ascii="Arial" w:eastAsia="Times New Roman" w:hAnsi="Arial" w:cs="Arial"/>
          <w:sz w:val="24"/>
          <w:szCs w:val="24"/>
        </w:rPr>
        <w:t>09.30 - 11.00</w:t>
      </w:r>
      <w:r w:rsidRPr="00E42B11">
        <w:rPr>
          <w:rFonts w:ascii="Arial" w:eastAsia="Times New Roman" w:hAnsi="Arial" w:cs="Arial"/>
          <w:sz w:val="24"/>
          <w:szCs w:val="24"/>
        </w:rPr>
        <w:tab/>
      </w:r>
      <w:r w:rsidR="00217B41">
        <w:rPr>
          <w:rFonts w:ascii="Arial" w:eastAsia="Times New Roman" w:hAnsi="Arial" w:cs="Arial"/>
          <w:sz w:val="24"/>
          <w:szCs w:val="24"/>
        </w:rPr>
        <w:tab/>
      </w:r>
      <w:r w:rsidR="009843B3" w:rsidRPr="009843B3">
        <w:rPr>
          <w:rFonts w:ascii="Arial" w:eastAsia="Times New Roman" w:hAnsi="Arial" w:cs="Arial"/>
          <w:sz w:val="24"/>
          <w:szCs w:val="24"/>
        </w:rPr>
        <w:t xml:space="preserve">What is “normal”, problematic and harmful? </w:t>
      </w:r>
    </w:p>
    <w:p w14:paraId="5C83151E" w14:textId="10F68803" w:rsidR="00857BDB" w:rsidRDefault="00857BDB" w:rsidP="007641C7">
      <w:pPr>
        <w:spacing w:before="0" w:after="0" w:line="360" w:lineRule="auto"/>
        <w:ind w:left="1800" w:firstLine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do we know about p</w:t>
      </w:r>
      <w:r w:rsidRPr="00857BDB">
        <w:rPr>
          <w:rFonts w:ascii="Arial" w:eastAsia="Times New Roman" w:hAnsi="Arial" w:cs="Arial"/>
          <w:sz w:val="24"/>
          <w:szCs w:val="24"/>
        </w:rPr>
        <w:t>revalence</w:t>
      </w:r>
      <w:r w:rsidR="00AE5838">
        <w:rPr>
          <w:rFonts w:ascii="Arial" w:eastAsia="Times New Roman" w:hAnsi="Arial" w:cs="Arial"/>
          <w:sz w:val="24"/>
          <w:szCs w:val="24"/>
        </w:rPr>
        <w:t>?</w:t>
      </w:r>
      <w:r w:rsidRPr="00857B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4035E93" w14:textId="3A6D6057" w:rsidR="00857BDB" w:rsidRPr="00857BDB" w:rsidRDefault="00DB3657" w:rsidP="007641C7">
      <w:pPr>
        <w:spacing w:before="0" w:after="0" w:line="360" w:lineRule="auto"/>
        <w:ind w:left="1800" w:firstLine="360"/>
        <w:rPr>
          <w:rFonts w:ascii="Arial" w:eastAsia="Times New Roman" w:hAnsi="Arial" w:cs="Arial"/>
          <w:sz w:val="24"/>
          <w:szCs w:val="24"/>
        </w:rPr>
      </w:pPr>
      <w:r w:rsidRPr="00DB3657">
        <w:rPr>
          <w:rFonts w:ascii="Arial" w:eastAsia="Times New Roman" w:hAnsi="Arial" w:cs="Arial"/>
          <w:sz w:val="24"/>
          <w:szCs w:val="24"/>
        </w:rPr>
        <w:t>Understanding pathways into harmful sexual behaviour</w:t>
      </w:r>
    </w:p>
    <w:p w14:paraId="540DE23D" w14:textId="77777777" w:rsidR="00217B41" w:rsidRDefault="00217B41" w:rsidP="00E42B11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</w:p>
    <w:p w14:paraId="0B090DA8" w14:textId="51E83389" w:rsidR="00E42B11" w:rsidRDefault="00E42B11" w:rsidP="00E42B11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11.00 – 11.15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BREAK</w:t>
      </w:r>
    </w:p>
    <w:p w14:paraId="3E98ABEF" w14:textId="77777777" w:rsidR="000F476F" w:rsidRPr="00E42B11" w:rsidRDefault="000F476F" w:rsidP="00E42B11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</w:p>
    <w:p w14:paraId="5FD42C65" w14:textId="16DB6D0F" w:rsidR="009129A8" w:rsidRDefault="004F1AC9" w:rsidP="00E42B11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11.15</w:t>
      </w:r>
      <w:r w:rsidR="00217B4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</w:t>
      </w:r>
      <w:r w:rsidR="00217B41">
        <w:rPr>
          <w:rFonts w:ascii="Arial" w:eastAsia="Times New Roman" w:hAnsi="Arial" w:cs="Arial"/>
          <w:sz w:val="24"/>
          <w:szCs w:val="24"/>
        </w:rPr>
        <w:t xml:space="preserve"> </w:t>
      </w:r>
      <w:r w:rsidR="00342D49">
        <w:rPr>
          <w:rFonts w:ascii="Arial" w:eastAsia="Times New Roman" w:hAnsi="Arial" w:cs="Arial"/>
          <w:sz w:val="24"/>
          <w:szCs w:val="24"/>
        </w:rPr>
        <w:t>13.00</w:t>
      </w:r>
      <w:r w:rsidR="009129A8">
        <w:rPr>
          <w:rFonts w:ascii="Arial" w:eastAsia="Times New Roman" w:hAnsi="Arial" w:cs="Arial"/>
          <w:sz w:val="24"/>
          <w:szCs w:val="24"/>
        </w:rPr>
        <w:t xml:space="preserve">          </w:t>
      </w:r>
      <w:r w:rsidR="00217B41">
        <w:rPr>
          <w:rFonts w:ascii="Arial" w:eastAsia="Times New Roman" w:hAnsi="Arial" w:cs="Arial"/>
          <w:sz w:val="24"/>
          <w:szCs w:val="24"/>
        </w:rPr>
        <w:tab/>
      </w:r>
      <w:r w:rsidR="008614B0" w:rsidRPr="008614B0">
        <w:rPr>
          <w:rFonts w:ascii="Arial" w:eastAsia="Times New Roman" w:hAnsi="Arial" w:cs="Arial"/>
          <w:b/>
          <w:bCs/>
          <w:sz w:val="24"/>
          <w:szCs w:val="24"/>
        </w:rPr>
        <w:t xml:space="preserve">Sibling sexual abuse </w:t>
      </w:r>
      <w:r w:rsidR="007D709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C3A2FF" w14:textId="228CDC92" w:rsidR="0054767D" w:rsidRDefault="009129A8" w:rsidP="0054767D">
      <w:pPr>
        <w:tabs>
          <w:tab w:val="left" w:pos="1701"/>
        </w:tabs>
        <w:spacing w:line="36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="00CB25D9" w:rsidRPr="00CB25D9">
        <w:rPr>
          <w:rFonts w:ascii="Arial" w:eastAsia="Times New Roman" w:hAnsi="Arial" w:cs="Arial"/>
          <w:sz w:val="24"/>
          <w:szCs w:val="24"/>
        </w:rPr>
        <w:t>Assessment considerations</w:t>
      </w:r>
      <w:r w:rsidR="0054767D">
        <w:rPr>
          <w:rFonts w:ascii="Arial" w:eastAsia="Times New Roman" w:hAnsi="Arial" w:cs="Arial"/>
          <w:sz w:val="24"/>
          <w:szCs w:val="24"/>
        </w:rPr>
        <w:t xml:space="preserve"> - </w:t>
      </w:r>
      <w:r w:rsidR="0054767D" w:rsidRPr="0054767D">
        <w:rPr>
          <w:rFonts w:ascii="Arial" w:eastAsia="Times New Roman" w:hAnsi="Arial" w:cs="Arial"/>
        </w:rPr>
        <w:t>A proportional response</w:t>
      </w:r>
    </w:p>
    <w:p w14:paraId="2B9E11BE" w14:textId="226E5639" w:rsidR="0054767D" w:rsidRPr="00AE5838" w:rsidRDefault="0054767D" w:rsidP="0054767D">
      <w:pPr>
        <w:tabs>
          <w:tab w:val="left" w:pos="1701"/>
        </w:tabs>
        <w:spacing w:line="36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E5838" w:rsidRPr="00AE5838">
        <w:rPr>
          <w:rFonts w:ascii="Arial" w:eastAsia="Times New Roman" w:hAnsi="Arial" w:cs="Arial"/>
        </w:rPr>
        <w:t>An introduction to intervention</w:t>
      </w:r>
    </w:p>
    <w:p w14:paraId="3D19D011" w14:textId="4D414DF1" w:rsidR="00CB25D9" w:rsidRPr="00CB25D9" w:rsidRDefault="00AE5838" w:rsidP="00AE5838">
      <w:pPr>
        <w:tabs>
          <w:tab w:val="left" w:pos="1701"/>
        </w:tabs>
        <w:spacing w:line="360" w:lineRule="auto"/>
        <w:ind w:left="360"/>
        <w:rPr>
          <w:rFonts w:ascii="Arial" w:hAnsi="Arial" w:cs="Arial"/>
        </w:rPr>
      </w:pPr>
      <w:r w:rsidRPr="00AE5838">
        <w:rPr>
          <w:rFonts w:ascii="Arial" w:eastAsia="Times New Roman" w:hAnsi="Arial" w:cs="Arial"/>
        </w:rPr>
        <w:tab/>
      </w:r>
      <w:r w:rsidRPr="00AE5838">
        <w:rPr>
          <w:rFonts w:ascii="Arial" w:eastAsia="Times New Roman" w:hAnsi="Arial" w:cs="Arial"/>
        </w:rPr>
        <w:tab/>
        <w:t xml:space="preserve">Risk management and safety planning </w:t>
      </w:r>
    </w:p>
    <w:p w14:paraId="75E7E3FC" w14:textId="77777777" w:rsidR="000F476F" w:rsidRPr="00E42B11" w:rsidRDefault="000F476F" w:rsidP="00E42B11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78270E42" w14:textId="572FB22D" w:rsidR="0007032A" w:rsidRDefault="00E42B11" w:rsidP="00217B41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13.00-</w:t>
      </w:r>
      <w:r w:rsidR="00217B41">
        <w:rPr>
          <w:rFonts w:ascii="Arial" w:eastAsia="Times New Roman" w:hAnsi="Arial" w:cs="Arial"/>
          <w:b/>
          <w:sz w:val="24"/>
          <w:szCs w:val="24"/>
        </w:rPr>
        <w:t xml:space="preserve"> 2.00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LUNCH</w:t>
      </w:r>
    </w:p>
    <w:p w14:paraId="49AEAF0E" w14:textId="77777777" w:rsidR="00217B41" w:rsidRDefault="00217B41" w:rsidP="00217B41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</w:p>
    <w:p w14:paraId="0C5A2A73" w14:textId="7A7EF33A" w:rsidR="00217B41" w:rsidRPr="00217B41" w:rsidRDefault="00217B41" w:rsidP="00217B41">
      <w:pPr>
        <w:spacing w:before="0" w:after="0" w:line="360" w:lineRule="auto"/>
        <w:ind w:left="1701" w:hanging="1701"/>
        <w:rPr>
          <w:rFonts w:ascii="Arial" w:eastAsia="Times New Roman" w:hAnsi="Arial" w:cs="Arial"/>
          <w:bCs/>
          <w:sz w:val="24"/>
          <w:szCs w:val="24"/>
        </w:rPr>
      </w:pPr>
      <w:r w:rsidRPr="00217B41">
        <w:rPr>
          <w:rFonts w:ascii="Arial" w:eastAsia="Times New Roman" w:hAnsi="Arial" w:cs="Arial"/>
          <w:bCs/>
          <w:sz w:val="24"/>
          <w:szCs w:val="24"/>
        </w:rPr>
        <w:t>2.00 – 4.00</w:t>
      </w:r>
      <w:r w:rsidRPr="00217B41">
        <w:rPr>
          <w:rFonts w:ascii="Arial" w:eastAsia="Times New Roman" w:hAnsi="Arial" w:cs="Arial"/>
          <w:bCs/>
          <w:sz w:val="24"/>
          <w:szCs w:val="24"/>
        </w:rPr>
        <w:tab/>
      </w:r>
      <w:r w:rsidRPr="00217B41">
        <w:rPr>
          <w:rFonts w:ascii="Arial" w:eastAsia="Times New Roman" w:hAnsi="Arial" w:cs="Arial"/>
          <w:bCs/>
          <w:sz w:val="24"/>
          <w:szCs w:val="24"/>
        </w:rPr>
        <w:tab/>
        <w:t>Reflective case discussions</w:t>
      </w:r>
    </w:p>
    <w:p w14:paraId="3B1D3A0E" w14:textId="77777777" w:rsidR="00E42B11" w:rsidRPr="00E42B11" w:rsidRDefault="00E42B11" w:rsidP="00E42B11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</w:p>
    <w:bookmarkEnd w:id="0"/>
    <w:bookmarkEnd w:id="1"/>
    <w:bookmarkEnd w:id="2"/>
    <w:p w14:paraId="573504D2" w14:textId="77777777" w:rsidR="006124A2" w:rsidRDefault="006124A2" w:rsidP="006124A2"/>
    <w:p w14:paraId="2806D976" w14:textId="2F619742" w:rsidR="006124A2" w:rsidRDefault="006124A2" w:rsidP="006124A2">
      <w:pPr>
        <w:pStyle w:val="Heading4"/>
      </w:pPr>
    </w:p>
    <w:p w14:paraId="29D1504C" w14:textId="77777777" w:rsidR="006124A2" w:rsidRDefault="006124A2" w:rsidP="006124A2"/>
    <w:p w14:paraId="5E023193" w14:textId="77777777" w:rsidR="006124A2" w:rsidRPr="00DA117A" w:rsidRDefault="006124A2" w:rsidP="006124A2"/>
    <w:p w14:paraId="1534B690" w14:textId="77777777" w:rsidR="00DA117A" w:rsidRPr="006124A2" w:rsidRDefault="00DA117A" w:rsidP="006124A2"/>
    <w:sectPr w:rsidR="00DA117A" w:rsidRPr="006124A2" w:rsidSect="006124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7F46" w14:textId="77777777" w:rsidR="00FA4AEF" w:rsidRDefault="00FA4AEF" w:rsidP="00F4205A">
      <w:r>
        <w:separator/>
      </w:r>
    </w:p>
    <w:p w14:paraId="05788B35" w14:textId="77777777" w:rsidR="00FA4AEF" w:rsidRDefault="00FA4AEF" w:rsidP="00F4205A"/>
  </w:endnote>
  <w:endnote w:type="continuationSeparator" w:id="0">
    <w:p w14:paraId="0058D937" w14:textId="77777777" w:rsidR="00FA4AEF" w:rsidRDefault="00FA4AEF" w:rsidP="00F4205A">
      <w:r>
        <w:continuationSeparator/>
      </w:r>
    </w:p>
    <w:p w14:paraId="6B91BEA9" w14:textId="77777777" w:rsidR="00FA4AEF" w:rsidRDefault="00FA4AEF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618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0A8F5" w14:textId="77777777" w:rsidR="007232AB" w:rsidRDefault="007232AB" w:rsidP="008972A1">
    <w:pPr>
      <w:pStyle w:val="Footer"/>
      <w:ind w:right="360"/>
      <w:rPr>
        <w:rStyle w:val="PageNumber"/>
      </w:rPr>
    </w:pPr>
  </w:p>
  <w:p w14:paraId="50CEBF95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DFF1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14C4F0A7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6250F0D0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01DD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425AF7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03A8B437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26A5" w14:textId="77777777" w:rsidR="00FA4AEF" w:rsidRDefault="00FA4AEF" w:rsidP="00F4205A">
      <w:r>
        <w:separator/>
      </w:r>
    </w:p>
    <w:p w14:paraId="7B91673F" w14:textId="77777777" w:rsidR="00FA4AEF" w:rsidRDefault="00FA4AEF" w:rsidP="00F4205A"/>
  </w:footnote>
  <w:footnote w:type="continuationSeparator" w:id="0">
    <w:p w14:paraId="7E772CFF" w14:textId="77777777" w:rsidR="00FA4AEF" w:rsidRDefault="00FA4AEF" w:rsidP="00F4205A">
      <w:r>
        <w:continuationSeparator/>
      </w:r>
    </w:p>
    <w:p w14:paraId="3D06232E" w14:textId="77777777" w:rsidR="00FA4AEF" w:rsidRDefault="00FA4AEF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CD5C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8533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D4CC2" wp14:editId="03366614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6899" w14:textId="77777777" w:rsidR="002350D6" w:rsidRDefault="002350D6" w:rsidP="002350D6">
                          <w:pPr>
                            <w:pStyle w:val="SeriesTitle"/>
                            <w:jc w:val="right"/>
                          </w:pPr>
                          <w:r>
                            <w:t>Series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4C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1D6E6899" w14:textId="77777777" w:rsidR="002350D6" w:rsidRDefault="002350D6" w:rsidP="002350D6">
                    <w:pPr>
                      <w:pStyle w:val="SeriesTitle"/>
                      <w:jc w:val="right"/>
                    </w:pPr>
                    <w:r>
                      <w:t>Series title</w:t>
                    </w:r>
                  </w:p>
                </w:txbxContent>
              </v:textbox>
            </v:shape>
          </w:pict>
        </mc:Fallback>
      </mc:AlternateContent>
    </w:r>
  </w:p>
  <w:p w14:paraId="56B5985E" w14:textId="77777777" w:rsidR="0092629E" w:rsidRDefault="0092629E" w:rsidP="0092629E">
    <w:pPr>
      <w:pStyle w:val="Bodycopy"/>
    </w:pPr>
  </w:p>
  <w:p w14:paraId="0FA339C0" w14:textId="77777777" w:rsidR="0092629E" w:rsidRDefault="0092629E" w:rsidP="0092629E">
    <w:pPr>
      <w:pStyle w:val="Bodycopy"/>
    </w:pPr>
  </w:p>
  <w:p w14:paraId="03EB27F0" w14:textId="77777777" w:rsidR="0092629E" w:rsidRDefault="0092629E" w:rsidP="0092629E">
    <w:pPr>
      <w:pStyle w:val="Bodycopy"/>
    </w:pPr>
  </w:p>
  <w:p w14:paraId="6F67C39A" w14:textId="77777777" w:rsidR="0092629E" w:rsidRDefault="0092629E" w:rsidP="0092629E">
    <w:pPr>
      <w:pStyle w:val="Bodycopy"/>
    </w:pPr>
  </w:p>
  <w:p w14:paraId="7AC7EB98" w14:textId="77777777" w:rsidR="0092629E" w:rsidRDefault="0092629E" w:rsidP="0092629E">
    <w:pPr>
      <w:pStyle w:val="Bodycopy"/>
    </w:pPr>
  </w:p>
  <w:p w14:paraId="62A621C6" w14:textId="77777777" w:rsidR="0092629E" w:rsidRDefault="0092629E" w:rsidP="0092629E">
    <w:pPr>
      <w:pStyle w:val="Bodycopy"/>
    </w:pPr>
  </w:p>
  <w:p w14:paraId="1A6A9701" w14:textId="77777777" w:rsidR="0092629E" w:rsidRDefault="0092629E" w:rsidP="0092629E">
    <w:pPr>
      <w:pStyle w:val="Bodycopy"/>
    </w:pPr>
  </w:p>
  <w:p w14:paraId="062FAE53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6E3F5907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8F6B833" wp14:editId="0C055972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0F474833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5" w15:restartNumberingAfterBreak="0">
    <w:nsid w:val="109B4238"/>
    <w:multiLevelType w:val="hybridMultilevel"/>
    <w:tmpl w:val="656200B0"/>
    <w:lvl w:ilvl="0" w:tplc="DF3E1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525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A2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E2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E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67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A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86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A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2F453B4"/>
    <w:multiLevelType w:val="hybridMultilevel"/>
    <w:tmpl w:val="EBDAC930"/>
    <w:lvl w:ilvl="0" w:tplc="ED88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2D5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280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085A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0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49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6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49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88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4" w15:restartNumberingAfterBreak="0">
    <w:nsid w:val="3D174A4E"/>
    <w:multiLevelType w:val="hybridMultilevel"/>
    <w:tmpl w:val="9AEA81F8"/>
    <w:lvl w:ilvl="0" w:tplc="9782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CA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4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C7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45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AE6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26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2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D00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71D545B"/>
    <w:multiLevelType w:val="hybridMultilevel"/>
    <w:tmpl w:val="FDE038F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4558">
    <w:abstractNumId w:val="1"/>
  </w:num>
  <w:num w:numId="2" w16cid:durableId="644286984">
    <w:abstractNumId w:val="2"/>
  </w:num>
  <w:num w:numId="3" w16cid:durableId="1535533843">
    <w:abstractNumId w:val="3"/>
  </w:num>
  <w:num w:numId="4" w16cid:durableId="464009970">
    <w:abstractNumId w:val="4"/>
  </w:num>
  <w:num w:numId="5" w16cid:durableId="2073037627">
    <w:abstractNumId w:val="9"/>
  </w:num>
  <w:num w:numId="6" w16cid:durableId="1785885646">
    <w:abstractNumId w:val="5"/>
  </w:num>
  <w:num w:numId="7" w16cid:durableId="1150513849">
    <w:abstractNumId w:val="6"/>
  </w:num>
  <w:num w:numId="8" w16cid:durableId="471556664">
    <w:abstractNumId w:val="7"/>
  </w:num>
  <w:num w:numId="9" w16cid:durableId="1485969781">
    <w:abstractNumId w:val="8"/>
  </w:num>
  <w:num w:numId="10" w16cid:durableId="2041393288">
    <w:abstractNumId w:val="10"/>
  </w:num>
  <w:num w:numId="11" w16cid:durableId="2126345142">
    <w:abstractNumId w:val="14"/>
  </w:num>
  <w:num w:numId="12" w16cid:durableId="306667770">
    <w:abstractNumId w:val="20"/>
  </w:num>
  <w:num w:numId="13" w16cid:durableId="24447817">
    <w:abstractNumId w:val="23"/>
  </w:num>
  <w:num w:numId="14" w16cid:durableId="1404062681">
    <w:abstractNumId w:val="27"/>
  </w:num>
  <w:num w:numId="15" w16cid:durableId="1388184708">
    <w:abstractNumId w:val="0"/>
  </w:num>
  <w:num w:numId="16" w16cid:durableId="1847675418">
    <w:abstractNumId w:val="22"/>
  </w:num>
  <w:num w:numId="17" w16cid:durableId="1802918265">
    <w:abstractNumId w:val="19"/>
  </w:num>
  <w:num w:numId="18" w16cid:durableId="545408814">
    <w:abstractNumId w:val="30"/>
  </w:num>
  <w:num w:numId="19" w16cid:durableId="300616846">
    <w:abstractNumId w:val="11"/>
  </w:num>
  <w:num w:numId="20" w16cid:durableId="1470585584">
    <w:abstractNumId w:val="31"/>
  </w:num>
  <w:num w:numId="21" w16cid:durableId="845939809">
    <w:abstractNumId w:val="17"/>
  </w:num>
  <w:num w:numId="22" w16cid:durableId="1498691763">
    <w:abstractNumId w:val="28"/>
  </w:num>
  <w:num w:numId="23" w16cid:durableId="2061976691">
    <w:abstractNumId w:val="26"/>
  </w:num>
  <w:num w:numId="24" w16cid:durableId="324936303">
    <w:abstractNumId w:val="21"/>
  </w:num>
  <w:num w:numId="25" w16cid:durableId="33969503">
    <w:abstractNumId w:val="12"/>
  </w:num>
  <w:num w:numId="26" w16cid:durableId="159737619">
    <w:abstractNumId w:val="12"/>
  </w:num>
  <w:num w:numId="27" w16cid:durableId="13043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694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703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128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5342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217242">
    <w:abstractNumId w:val="18"/>
  </w:num>
  <w:num w:numId="33" w16cid:durableId="1679623900">
    <w:abstractNumId w:val="29"/>
  </w:num>
  <w:num w:numId="34" w16cid:durableId="2012488214">
    <w:abstractNumId w:val="13"/>
  </w:num>
  <w:num w:numId="35" w16cid:durableId="1136333820">
    <w:abstractNumId w:val="25"/>
  </w:num>
  <w:num w:numId="36" w16cid:durableId="1167938721">
    <w:abstractNumId w:val="16"/>
  </w:num>
  <w:num w:numId="37" w16cid:durableId="75053219">
    <w:abstractNumId w:val="24"/>
  </w:num>
  <w:num w:numId="38" w16cid:durableId="1152137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11"/>
    <w:rsid w:val="00007EF0"/>
    <w:rsid w:val="00027F20"/>
    <w:rsid w:val="00032ACE"/>
    <w:rsid w:val="000505F3"/>
    <w:rsid w:val="000533C1"/>
    <w:rsid w:val="00056BC6"/>
    <w:rsid w:val="000625A5"/>
    <w:rsid w:val="00065A79"/>
    <w:rsid w:val="0007032A"/>
    <w:rsid w:val="00072F0D"/>
    <w:rsid w:val="000B30C7"/>
    <w:rsid w:val="000B738E"/>
    <w:rsid w:val="000C2FE8"/>
    <w:rsid w:val="000F476F"/>
    <w:rsid w:val="001003C0"/>
    <w:rsid w:val="001226E1"/>
    <w:rsid w:val="0017110A"/>
    <w:rsid w:val="001A05D0"/>
    <w:rsid w:val="001E2297"/>
    <w:rsid w:val="001F0D3B"/>
    <w:rsid w:val="00202503"/>
    <w:rsid w:val="00207137"/>
    <w:rsid w:val="00214D53"/>
    <w:rsid w:val="00217B41"/>
    <w:rsid w:val="002332B0"/>
    <w:rsid w:val="002350D6"/>
    <w:rsid w:val="002824E2"/>
    <w:rsid w:val="002D4F47"/>
    <w:rsid w:val="00312586"/>
    <w:rsid w:val="0032013A"/>
    <w:rsid w:val="00323EB4"/>
    <w:rsid w:val="003336D0"/>
    <w:rsid w:val="00342D49"/>
    <w:rsid w:val="0035687D"/>
    <w:rsid w:val="003778E5"/>
    <w:rsid w:val="003950C3"/>
    <w:rsid w:val="003A6AF7"/>
    <w:rsid w:val="003C66BC"/>
    <w:rsid w:val="0044598A"/>
    <w:rsid w:val="00460796"/>
    <w:rsid w:val="00462805"/>
    <w:rsid w:val="00477012"/>
    <w:rsid w:val="004B4F0C"/>
    <w:rsid w:val="004E5CE2"/>
    <w:rsid w:val="004F1AC9"/>
    <w:rsid w:val="00516632"/>
    <w:rsid w:val="0052539A"/>
    <w:rsid w:val="0054767D"/>
    <w:rsid w:val="0057228E"/>
    <w:rsid w:val="00573FA2"/>
    <w:rsid w:val="005A1727"/>
    <w:rsid w:val="005B6F17"/>
    <w:rsid w:val="005D2093"/>
    <w:rsid w:val="005E007D"/>
    <w:rsid w:val="005E2514"/>
    <w:rsid w:val="005E3A90"/>
    <w:rsid w:val="006124A2"/>
    <w:rsid w:val="00673929"/>
    <w:rsid w:val="0069645D"/>
    <w:rsid w:val="006C59D6"/>
    <w:rsid w:val="006D0F60"/>
    <w:rsid w:val="006E2F17"/>
    <w:rsid w:val="007232AB"/>
    <w:rsid w:val="007641C7"/>
    <w:rsid w:val="00776243"/>
    <w:rsid w:val="00783911"/>
    <w:rsid w:val="00791E8F"/>
    <w:rsid w:val="00793FBE"/>
    <w:rsid w:val="007D5B2E"/>
    <w:rsid w:val="007D7094"/>
    <w:rsid w:val="00804D2B"/>
    <w:rsid w:val="0083306E"/>
    <w:rsid w:val="00857BDB"/>
    <w:rsid w:val="008614B0"/>
    <w:rsid w:val="008767E9"/>
    <w:rsid w:val="008949F8"/>
    <w:rsid w:val="008972A1"/>
    <w:rsid w:val="008A33A2"/>
    <w:rsid w:val="008C23CF"/>
    <w:rsid w:val="00910118"/>
    <w:rsid w:val="009129A8"/>
    <w:rsid w:val="00914687"/>
    <w:rsid w:val="0092629E"/>
    <w:rsid w:val="009843B3"/>
    <w:rsid w:val="0099126A"/>
    <w:rsid w:val="009C1FCF"/>
    <w:rsid w:val="009F1AAE"/>
    <w:rsid w:val="00A01975"/>
    <w:rsid w:val="00A2197C"/>
    <w:rsid w:val="00A34EF0"/>
    <w:rsid w:val="00A3711F"/>
    <w:rsid w:val="00A7329C"/>
    <w:rsid w:val="00A80D4E"/>
    <w:rsid w:val="00A91F02"/>
    <w:rsid w:val="00AC696B"/>
    <w:rsid w:val="00AD39D3"/>
    <w:rsid w:val="00AE5838"/>
    <w:rsid w:val="00B0184B"/>
    <w:rsid w:val="00B055D9"/>
    <w:rsid w:val="00B33CA0"/>
    <w:rsid w:val="00B369E8"/>
    <w:rsid w:val="00B54B73"/>
    <w:rsid w:val="00B55570"/>
    <w:rsid w:val="00B57D41"/>
    <w:rsid w:val="00B70EEA"/>
    <w:rsid w:val="00B744A9"/>
    <w:rsid w:val="00BB18A7"/>
    <w:rsid w:val="00BB4407"/>
    <w:rsid w:val="00C404AC"/>
    <w:rsid w:val="00C45263"/>
    <w:rsid w:val="00C8140A"/>
    <w:rsid w:val="00C8541D"/>
    <w:rsid w:val="00C91CEF"/>
    <w:rsid w:val="00C951AC"/>
    <w:rsid w:val="00CA3678"/>
    <w:rsid w:val="00CB25D9"/>
    <w:rsid w:val="00CD6CFD"/>
    <w:rsid w:val="00CF019E"/>
    <w:rsid w:val="00D30D4A"/>
    <w:rsid w:val="00D3536B"/>
    <w:rsid w:val="00D36DB3"/>
    <w:rsid w:val="00D372A3"/>
    <w:rsid w:val="00D37407"/>
    <w:rsid w:val="00D5665E"/>
    <w:rsid w:val="00DA117A"/>
    <w:rsid w:val="00DB3657"/>
    <w:rsid w:val="00DC6D5D"/>
    <w:rsid w:val="00DD7877"/>
    <w:rsid w:val="00DE0409"/>
    <w:rsid w:val="00DF69E3"/>
    <w:rsid w:val="00E25095"/>
    <w:rsid w:val="00E42B11"/>
    <w:rsid w:val="00E7071E"/>
    <w:rsid w:val="00EB7BC3"/>
    <w:rsid w:val="00ED5D80"/>
    <w:rsid w:val="00F17987"/>
    <w:rsid w:val="00F41603"/>
    <w:rsid w:val="00F4205A"/>
    <w:rsid w:val="00F60AC5"/>
    <w:rsid w:val="00F61D4F"/>
    <w:rsid w:val="00F855C3"/>
    <w:rsid w:val="00FA4AEF"/>
    <w:rsid w:val="00FB6223"/>
    <w:rsid w:val="00FC6E6D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2988C"/>
  <w15:docId w15:val="{0D23D8B3-FA07-4F46-8F08-1C476430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76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.jones\AppData\Local\Microsoft\Windows\INetCache\Content.Outlook\CJAAGB4O\CSA%20Report%20Template%203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CSA Report Template 3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Jones</dc:creator>
  <cp:lastModifiedBy>Beverley Ellis</cp:lastModifiedBy>
  <cp:revision>3</cp:revision>
  <dcterms:created xsi:type="dcterms:W3CDTF">2025-05-29T17:14:00Z</dcterms:created>
  <dcterms:modified xsi:type="dcterms:W3CDTF">2025-12-23T14:39:00Z</dcterms:modified>
</cp:coreProperties>
</file>