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DB10" w14:textId="1A6B3B3D" w:rsidR="006124A2" w:rsidRPr="006124A2" w:rsidRDefault="00793418" w:rsidP="00793418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References and Resources </w:t>
      </w:r>
      <w:r w:rsidR="008F0D04">
        <w:t>Session</w:t>
      </w:r>
      <w:r>
        <w:t xml:space="preserve"> </w:t>
      </w:r>
      <w:r w:rsidR="00662FB9">
        <w:t>3</w:t>
      </w:r>
      <w:r>
        <w:t xml:space="preserve">: </w:t>
      </w:r>
    </w:p>
    <w:p w14:paraId="6ACBE91D" w14:textId="13D8532B" w:rsidR="00F24E8D" w:rsidRDefault="004D47FF" w:rsidP="003C66BC">
      <w:pPr>
        <w:pStyle w:val="Date"/>
        <w:rPr>
          <w:b w:val="0"/>
          <w:spacing w:val="15"/>
          <w:sz w:val="48"/>
          <w:szCs w:val="48"/>
        </w:rPr>
      </w:pPr>
      <w:r>
        <w:rPr>
          <w:b w:val="0"/>
          <w:spacing w:val="15"/>
          <w:sz w:val="48"/>
          <w:szCs w:val="48"/>
        </w:rPr>
        <w:t>Noticing and responding to concerns of child sexual abuse</w:t>
      </w:r>
    </w:p>
    <w:p w14:paraId="6212902A" w14:textId="23AB4118" w:rsidR="006124A2" w:rsidRPr="003C66BC" w:rsidRDefault="004D47FF" w:rsidP="003C66BC">
      <w:pPr>
        <w:pStyle w:val="Date"/>
      </w:pPr>
      <w:r>
        <w:t xml:space="preserve">Updated </w:t>
      </w:r>
      <w:r w:rsidR="008F0D04">
        <w:t>14</w:t>
      </w:r>
      <w:r w:rsidR="00793418" w:rsidRPr="00793418">
        <w:rPr>
          <w:vertAlign w:val="superscript"/>
        </w:rPr>
        <w:t>th</w:t>
      </w:r>
      <w:r w:rsidR="00793418">
        <w:t xml:space="preserve"> April 2025</w:t>
      </w:r>
    </w:p>
    <w:p w14:paraId="7D318EA5" w14:textId="77777777" w:rsidR="00793418" w:rsidRDefault="00793418" w:rsidP="006124A2">
      <w:pPr>
        <w:pStyle w:val="Heading2"/>
        <w:rPr>
          <w:rFonts w:ascii="Arial" w:hAnsi="Arial" w:cs="Arial"/>
          <w:b/>
        </w:rPr>
      </w:pPr>
      <w:bookmarkStart w:id="3" w:name="_Toc500332825"/>
      <w:bookmarkStart w:id="4" w:name="_Toc500334425"/>
      <w:bookmarkEnd w:id="0"/>
      <w:bookmarkEnd w:id="1"/>
      <w:bookmarkEnd w:id="2"/>
    </w:p>
    <w:bookmarkEnd w:id="3"/>
    <w:bookmarkEnd w:id="4"/>
    <w:p w14:paraId="0EB9CF54" w14:textId="77777777" w:rsidR="00AC5F57" w:rsidRDefault="00AC5F57" w:rsidP="006124A2">
      <w:pPr>
        <w:pStyle w:val="Heading2"/>
      </w:pPr>
      <w:r w:rsidRPr="00BF7362">
        <w:rPr>
          <w:rFonts w:ascii="Arial" w:hAnsi="Arial" w:cs="Arial"/>
          <w:b/>
        </w:rPr>
        <w:t>References/resources referred to during presentation</w:t>
      </w:r>
      <w:r w:rsidRPr="008F0D04">
        <w:t xml:space="preserve"> </w:t>
      </w:r>
    </w:p>
    <w:p w14:paraId="3076AA87" w14:textId="12D85FAD" w:rsidR="00120ED3" w:rsidRPr="00E50D6B" w:rsidRDefault="002F0EC6" w:rsidP="00E50D6B">
      <w:pPr>
        <w:pStyle w:val="Heading2"/>
      </w:pPr>
      <w:r>
        <w:t>References</w:t>
      </w:r>
      <w:r w:rsidR="00C5708C">
        <w:t>:</w:t>
      </w:r>
    </w:p>
    <w:p w14:paraId="5A50CBAA" w14:textId="77777777" w:rsidR="003E5EA8" w:rsidRDefault="003E5EA8" w:rsidP="00D63026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3E5EA8">
        <w:rPr>
          <w:color w:val="555859" w:themeColor="text1"/>
        </w:rPr>
        <w:t xml:space="preserve">Allnock, D. (2010).   Children and young people disclosing sexual abuse: An introduction to </w:t>
      </w:r>
      <w:proofErr w:type="gramStart"/>
      <w:r w:rsidRPr="003E5EA8">
        <w:rPr>
          <w:color w:val="555859" w:themeColor="text1"/>
        </w:rPr>
        <w:t>the research</w:t>
      </w:r>
      <w:proofErr w:type="gramEnd"/>
      <w:r w:rsidRPr="003E5EA8">
        <w:rPr>
          <w:color w:val="555859" w:themeColor="text1"/>
        </w:rPr>
        <w:t>.  London:  NSPCC Fresh Start.</w:t>
      </w:r>
    </w:p>
    <w:p w14:paraId="13B59202" w14:textId="7B1E73E3" w:rsidR="009C74F3" w:rsidRDefault="009C74F3" w:rsidP="00D63026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9C74F3">
        <w:rPr>
          <w:color w:val="555859" w:themeColor="text1"/>
        </w:rPr>
        <w:t>Allnock, D. and Miller, P. (</w:t>
      </w:r>
      <w:proofErr w:type="gramStart"/>
      <w:r w:rsidRPr="009C74F3">
        <w:rPr>
          <w:color w:val="555859" w:themeColor="text1"/>
        </w:rPr>
        <w:t>2013) ‘</w:t>
      </w:r>
      <w:proofErr w:type="gramEnd"/>
      <w:r w:rsidRPr="009C74F3">
        <w:rPr>
          <w:color w:val="555859" w:themeColor="text1"/>
        </w:rPr>
        <w:t>No one noticed, No one heard’</w:t>
      </w:r>
      <w:proofErr w:type="gramStart"/>
      <w:r w:rsidRPr="009C74F3">
        <w:rPr>
          <w:color w:val="555859" w:themeColor="text1"/>
        </w:rPr>
        <w:t>:  Disclosures</w:t>
      </w:r>
      <w:proofErr w:type="gramEnd"/>
      <w:r w:rsidRPr="009C74F3">
        <w:rPr>
          <w:color w:val="555859" w:themeColor="text1"/>
        </w:rPr>
        <w:t xml:space="preserve"> of Abuse in Childhood.  London: NSPCC.</w:t>
      </w:r>
    </w:p>
    <w:p w14:paraId="6129C44B" w14:textId="7916528A" w:rsidR="00D22DFF" w:rsidRPr="00314945" w:rsidRDefault="00D22DFF" w:rsidP="00D63026">
      <w:pPr>
        <w:pStyle w:val="Bodycopy"/>
        <w:numPr>
          <w:ilvl w:val="0"/>
          <w:numId w:val="41"/>
        </w:numPr>
        <w:spacing w:before="0" w:line="276" w:lineRule="auto"/>
        <w:rPr>
          <w:i/>
          <w:iCs/>
          <w:color w:val="555859" w:themeColor="text1"/>
        </w:rPr>
      </w:pPr>
      <w:r>
        <w:rPr>
          <w:color w:val="555859" w:themeColor="text1"/>
        </w:rPr>
        <w:t>Bluestar Project (2023</w:t>
      </w:r>
      <w:r w:rsidR="00314945">
        <w:rPr>
          <w:color w:val="555859" w:themeColor="text1"/>
        </w:rPr>
        <w:t xml:space="preserve">). </w:t>
      </w:r>
      <w:r w:rsidR="00314945" w:rsidRPr="00314945">
        <w:rPr>
          <w:i/>
          <w:iCs/>
          <w:color w:val="555859" w:themeColor="text1"/>
          <w:lang w:val="en-GB"/>
        </w:rPr>
        <w:t>Pre-Trial Therapy Protocol: A service-level policy for therapy providers</w:t>
      </w:r>
      <w:r w:rsidR="00314945">
        <w:rPr>
          <w:i/>
          <w:iCs/>
          <w:color w:val="555859" w:themeColor="text1"/>
          <w:lang w:val="en-GB"/>
        </w:rPr>
        <w:t xml:space="preserve">. </w:t>
      </w:r>
      <w:r w:rsidR="00314945">
        <w:rPr>
          <w:color w:val="555859" w:themeColor="text1"/>
          <w:lang w:val="en-GB"/>
        </w:rPr>
        <w:t xml:space="preserve">Available at: </w:t>
      </w:r>
      <w:hyperlink r:id="rId7" w:history="1">
        <w:r w:rsidR="00173C64" w:rsidRPr="005B653A">
          <w:rPr>
            <w:rStyle w:val="Hyperlink"/>
            <w:lang w:val="en-GB"/>
          </w:rPr>
          <w:t>https://www.bluestarproject.co.uk/lorem-ipsum-6/</w:t>
        </w:r>
      </w:hyperlink>
      <w:r w:rsidR="00173C64">
        <w:rPr>
          <w:color w:val="555859" w:themeColor="text1"/>
          <w:lang w:val="en-GB"/>
        </w:rPr>
        <w:t xml:space="preserve"> </w:t>
      </w:r>
    </w:p>
    <w:p w14:paraId="25A430C3" w14:textId="07925438" w:rsidR="00D63026" w:rsidRDefault="00D63026" w:rsidP="00D63026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Child Safeguarding Practice Review Panel (2024) “I wanted them all to notice”:  Protecting children and responding to child sexual abuse within the family environment. Available at; </w:t>
      </w:r>
      <w:hyperlink r:id="rId8" w:history="1">
        <w:r w:rsidRPr="00751366">
          <w:rPr>
            <w:rStyle w:val="Hyperlink"/>
          </w:rPr>
          <w:t>https://assets.publishing.service.gov.uk/media/67446a8a81f809b32c8568d3/CSPRP_-_I_wanted_them_all_to_notice.pdf</w:t>
        </w:r>
      </w:hyperlink>
      <w:r>
        <w:rPr>
          <w:color w:val="555859" w:themeColor="text1"/>
        </w:rPr>
        <w:t xml:space="preserve"> </w:t>
      </w:r>
    </w:p>
    <w:p w14:paraId="3DE3374B" w14:textId="789495AF" w:rsidR="00747C0E" w:rsidRPr="00747C0E" w:rsidRDefault="00747C0E" w:rsidP="00747C0E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color w:val="000000"/>
          <w:shd w:val="clear" w:color="auto" w:fill="FFFFFF"/>
        </w:rPr>
      </w:pPr>
      <w:r w:rsidRPr="008F0D04">
        <w:rPr>
          <w:rFonts w:ascii="Arial" w:hAnsi="Arial" w:cs="Arial"/>
          <w:color w:val="555859" w:themeColor="text1"/>
          <w:shd w:val="clear" w:color="auto" w:fill="FFFFFF"/>
        </w:rPr>
        <w:t xml:space="preserve">Fisher, C, Goldsmith, A, Hurcombe, R and Soares, C. </w:t>
      </w:r>
      <w:r w:rsidRPr="008F0D04">
        <w:rPr>
          <w:rFonts w:ascii="Arial" w:hAnsi="Arial" w:cs="Arial"/>
          <w:i/>
          <w:iCs/>
          <w:color w:val="555859" w:themeColor="text1"/>
          <w:shd w:val="clear" w:color="auto" w:fill="FFFFFF"/>
        </w:rPr>
        <w:t xml:space="preserve">The impacts of child sexual abuse: A rapid evidence assessment. </w:t>
      </w:r>
      <w:r w:rsidRPr="008F0D04">
        <w:rPr>
          <w:rFonts w:ascii="Arial" w:hAnsi="Arial" w:cs="Arial"/>
          <w:bCs/>
          <w:color w:val="555859" w:themeColor="text1"/>
        </w:rPr>
        <w:t xml:space="preserve">Independent inquiry child sexual abuse (IICSA). Available at: </w:t>
      </w:r>
      <w:hyperlink r:id="rId9" w:history="1">
        <w:r w:rsidRPr="003C5EDE">
          <w:rPr>
            <w:rStyle w:val="Hyperlink"/>
            <w:rFonts w:ascii="Arial" w:hAnsi="Arial" w:cs="Arial"/>
            <w:bCs/>
          </w:rPr>
          <w:t>https://www.iicsa.org.uk/reports-recommendations/publications/research/impacts-csa.html</w:t>
        </w:r>
      </w:hyperlink>
      <w:r>
        <w:rPr>
          <w:rFonts w:ascii="Arial" w:hAnsi="Arial" w:cs="Arial"/>
          <w:bCs/>
        </w:rPr>
        <w:t xml:space="preserve"> </w:t>
      </w:r>
    </w:p>
    <w:p w14:paraId="60FB088C" w14:textId="17B8492E" w:rsidR="007D3652" w:rsidRDefault="007D3652" w:rsidP="00D63026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D63026">
        <w:rPr>
          <w:color w:val="555859" w:themeColor="text1"/>
        </w:rPr>
        <w:lastRenderedPageBreak/>
        <w:t xml:space="preserve">Glinski, A. (2021) </w:t>
      </w:r>
      <w:r w:rsidRPr="00D63026">
        <w:rPr>
          <w:i/>
          <w:iCs/>
          <w:color w:val="555859" w:themeColor="text1"/>
        </w:rPr>
        <w:t>Signs and indicators: A template for identifying and recording concerns of Child sexual abuse.</w:t>
      </w:r>
      <w:r w:rsidRPr="00D63026">
        <w:rPr>
          <w:color w:val="555859" w:themeColor="text1"/>
        </w:rPr>
        <w:t xml:space="preserve"> CSA Centre. Available at: </w:t>
      </w:r>
      <w:hyperlink r:id="rId10" w:history="1">
        <w:r w:rsidRPr="00751366">
          <w:rPr>
            <w:rStyle w:val="Hyperlink"/>
          </w:rPr>
          <w:t>https://www.csacentre.org.uk/research-resources/practice-resources/signs-and-indicators/</w:t>
        </w:r>
      </w:hyperlink>
      <w:r w:rsidRPr="00D63026">
        <w:rPr>
          <w:color w:val="555859" w:themeColor="text1"/>
        </w:rPr>
        <w:t xml:space="preserve"> </w:t>
      </w:r>
    </w:p>
    <w:p w14:paraId="6EBDEF60" w14:textId="3AD93BCF" w:rsidR="00873C6E" w:rsidRPr="00873C6E" w:rsidRDefault="00873C6E" w:rsidP="00873C6E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Glinski, A. and Sabin, N. (2022) Communicating with children. CSA Centre. Available at: </w:t>
      </w:r>
      <w:hyperlink r:id="rId11" w:history="1">
        <w:r w:rsidRPr="00751366">
          <w:rPr>
            <w:rStyle w:val="Hyperlink"/>
          </w:rPr>
          <w:t>https://www.csacentre.org.uk/research-resources/practice-resources/communicating-with-children/</w:t>
        </w:r>
      </w:hyperlink>
      <w:r>
        <w:rPr>
          <w:color w:val="555859" w:themeColor="text1"/>
        </w:rPr>
        <w:t xml:space="preserve"> </w:t>
      </w:r>
    </w:p>
    <w:p w14:paraId="65000945" w14:textId="172BB9E2" w:rsidR="00953DBD" w:rsidRPr="00F4383D" w:rsidRDefault="0076480E" w:rsidP="00F4383D">
      <w:pPr>
        <w:pStyle w:val="Bodycopy"/>
        <w:numPr>
          <w:ilvl w:val="0"/>
          <w:numId w:val="41"/>
        </w:numPr>
        <w:spacing w:line="276" w:lineRule="auto"/>
        <w:rPr>
          <w:color w:val="555859" w:themeColor="text1"/>
        </w:rPr>
      </w:pPr>
      <w:r>
        <w:rPr>
          <w:color w:val="555859" w:themeColor="text1"/>
        </w:rPr>
        <w:t>Hardy, R</w:t>
      </w:r>
      <w:r w:rsidR="00953DBD">
        <w:rPr>
          <w:color w:val="555859" w:themeColor="text1"/>
        </w:rPr>
        <w:t xml:space="preserve"> (2017) </w:t>
      </w:r>
      <w:r w:rsidR="00953DBD" w:rsidRPr="00953DBD">
        <w:rPr>
          <w:i/>
          <w:iCs/>
          <w:color w:val="555859" w:themeColor="text1"/>
          <w:lang w:val="en-GB"/>
        </w:rPr>
        <w:t>Tips for social workers on case recording and record keeping</w:t>
      </w:r>
      <w:r w:rsidR="00953DBD">
        <w:rPr>
          <w:i/>
          <w:iCs/>
          <w:color w:val="555859" w:themeColor="text1"/>
          <w:lang w:val="en-GB"/>
        </w:rPr>
        <w:t xml:space="preserve">. </w:t>
      </w:r>
      <w:r w:rsidR="00953DBD">
        <w:rPr>
          <w:color w:val="555859" w:themeColor="text1"/>
          <w:lang w:val="en-GB"/>
        </w:rPr>
        <w:t xml:space="preserve">Community Care. Available at: </w:t>
      </w:r>
      <w:hyperlink r:id="rId12" w:history="1">
        <w:r w:rsidR="00953DBD" w:rsidRPr="00953DBD">
          <w:rPr>
            <w:rStyle w:val="Hyperlink"/>
          </w:rPr>
          <w:t>https://www.communitycare.co.uk/2017/06/07/tips-social-workers-case-recording-record-keeping/</w:t>
        </w:r>
      </w:hyperlink>
      <w:r w:rsidR="00953DBD" w:rsidRPr="00953DBD">
        <w:rPr>
          <w:color w:val="555859" w:themeColor="text1"/>
        </w:rPr>
        <w:t xml:space="preserve"> )</w:t>
      </w:r>
    </w:p>
    <w:p w14:paraId="1CA550CF" w14:textId="3E0452E1" w:rsidR="0076480E" w:rsidRDefault="00F4383D" w:rsidP="007D3652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 w:rsidRPr="00F4383D">
        <w:rPr>
          <w:color w:val="555859" w:themeColor="text1"/>
        </w:rPr>
        <w:t>HM Government</w:t>
      </w:r>
      <w:r>
        <w:rPr>
          <w:color w:val="555859" w:themeColor="text1"/>
        </w:rPr>
        <w:t xml:space="preserve"> (2020)</w:t>
      </w:r>
      <w:r w:rsidR="005A3EEF">
        <w:rPr>
          <w:color w:val="555859" w:themeColor="text1"/>
        </w:rPr>
        <w:t xml:space="preserve">. </w:t>
      </w:r>
      <w:r w:rsidR="005A3EEF" w:rsidRPr="005A3EEF">
        <w:rPr>
          <w:i/>
          <w:iCs/>
          <w:color w:val="555859" w:themeColor="text1"/>
        </w:rPr>
        <w:t>The multi-agency response to child sexual abuse in the family environment</w:t>
      </w:r>
      <w:r w:rsidR="005A3EEF">
        <w:rPr>
          <w:i/>
          <w:iCs/>
          <w:color w:val="555859" w:themeColor="text1"/>
        </w:rPr>
        <w:t xml:space="preserve">. </w:t>
      </w:r>
      <w:r w:rsidR="005A3EEF" w:rsidRPr="005A3EEF">
        <w:rPr>
          <w:color w:val="555859" w:themeColor="text1"/>
          <w:lang w:val="en-GB"/>
        </w:rPr>
        <w:t>JTAI</w:t>
      </w:r>
      <w:r w:rsidR="005A3EEF">
        <w:rPr>
          <w:color w:val="555859" w:themeColor="text1"/>
          <w:lang w:val="en-GB"/>
        </w:rPr>
        <w:t xml:space="preserve">. </w:t>
      </w:r>
      <w:r w:rsidR="00B2609B">
        <w:rPr>
          <w:color w:val="555859" w:themeColor="text1"/>
          <w:lang w:val="en-GB"/>
        </w:rPr>
        <w:t xml:space="preserve">Available at: </w:t>
      </w:r>
      <w:hyperlink r:id="rId13" w:history="1">
        <w:r w:rsidR="00B2609B" w:rsidRPr="005B653A">
          <w:rPr>
            <w:rStyle w:val="Hyperlink"/>
            <w:lang w:val="en-GB"/>
          </w:rPr>
          <w:t>https://www.gov.uk/government/publications/the-multi-agency-response-to-child-sexual-abuse-in-the-family-environment</w:t>
        </w:r>
      </w:hyperlink>
      <w:r w:rsidR="00B2609B">
        <w:rPr>
          <w:color w:val="555859" w:themeColor="text1"/>
          <w:lang w:val="en-GB"/>
        </w:rPr>
        <w:t xml:space="preserve"> </w:t>
      </w:r>
    </w:p>
    <w:p w14:paraId="7730AA06" w14:textId="095DD0FB" w:rsidR="00E853B3" w:rsidRPr="00C5708C" w:rsidRDefault="00E853B3" w:rsidP="007D3652">
      <w:pPr>
        <w:pStyle w:val="Bodycopy"/>
        <w:numPr>
          <w:ilvl w:val="0"/>
          <w:numId w:val="41"/>
        </w:numPr>
        <w:spacing w:before="0" w:line="276" w:lineRule="auto"/>
        <w:rPr>
          <w:color w:val="555859" w:themeColor="text1"/>
        </w:rPr>
      </w:pPr>
      <w:r>
        <w:rPr>
          <w:color w:val="555859" w:themeColor="text1"/>
        </w:rPr>
        <w:t>Lucy, R. (2018)</w:t>
      </w:r>
      <w:r w:rsidR="00334BAE">
        <w:rPr>
          <w:color w:val="555859" w:themeColor="text1"/>
        </w:rPr>
        <w:t xml:space="preserve"> </w:t>
      </w:r>
      <w:r w:rsidR="00334BAE" w:rsidRPr="00334BAE">
        <w:rPr>
          <w:i/>
          <w:iCs/>
          <w:color w:val="555859" w:themeColor="text1"/>
        </w:rPr>
        <w:t>Why words matter – the debate about ‘disclosure’</w:t>
      </w:r>
      <w:r w:rsidR="00334BAE">
        <w:rPr>
          <w:i/>
          <w:iCs/>
          <w:color w:val="555859" w:themeColor="text1"/>
        </w:rPr>
        <w:t>.</w:t>
      </w:r>
      <w:r w:rsidR="00334BAE" w:rsidRPr="001C2AB2">
        <w:rPr>
          <w:color w:val="555859" w:themeColor="text1"/>
        </w:rPr>
        <w:t xml:space="preserve"> </w:t>
      </w:r>
      <w:r w:rsidR="001C2AB2" w:rsidRPr="001C2AB2">
        <w:rPr>
          <w:color w:val="555859" w:themeColor="text1"/>
        </w:rPr>
        <w:t>Transparency</w:t>
      </w:r>
      <w:r w:rsidR="001C2AB2">
        <w:rPr>
          <w:color w:val="555859" w:themeColor="text1"/>
        </w:rPr>
        <w:t xml:space="preserve"> </w:t>
      </w:r>
      <w:r w:rsidR="001C2AB2" w:rsidRPr="001C2AB2">
        <w:rPr>
          <w:color w:val="555859" w:themeColor="text1"/>
        </w:rPr>
        <w:t>project</w:t>
      </w:r>
      <w:r w:rsidR="001C2AB2">
        <w:rPr>
          <w:color w:val="555859" w:themeColor="text1"/>
        </w:rPr>
        <w:t xml:space="preserve">. Available at: </w:t>
      </w:r>
      <w:hyperlink r:id="rId14" w:history="1">
        <w:r w:rsidR="00E02887" w:rsidRPr="005B653A">
          <w:rPr>
            <w:rStyle w:val="Hyperlink"/>
          </w:rPr>
          <w:t>https://transparencyproject.org.uk/why-words-matter-the-debate-about-disclosure/</w:t>
        </w:r>
      </w:hyperlink>
      <w:r w:rsidR="00E02887">
        <w:rPr>
          <w:color w:val="555859" w:themeColor="text1"/>
        </w:rPr>
        <w:t xml:space="preserve"> </w:t>
      </w:r>
    </w:p>
    <w:p w14:paraId="65736E6B" w14:textId="77777777" w:rsidR="00F26131" w:rsidRDefault="00F26131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F26131">
        <w:rPr>
          <w:color w:val="555859" w:themeColor="text1"/>
          <w:szCs w:val="22"/>
          <w:lang w:val="en-US"/>
        </w:rPr>
        <w:t xml:space="preserve">McElvaney, R. (2016) Helping Children to </w:t>
      </w:r>
      <w:proofErr w:type="gramStart"/>
      <w:r w:rsidRPr="00F26131">
        <w:rPr>
          <w:color w:val="555859" w:themeColor="text1"/>
          <w:szCs w:val="22"/>
          <w:lang w:val="en-US"/>
        </w:rPr>
        <w:t>Tell</w:t>
      </w:r>
      <w:proofErr w:type="gramEnd"/>
      <w:r w:rsidRPr="00F26131">
        <w:rPr>
          <w:color w:val="555859" w:themeColor="text1"/>
          <w:szCs w:val="22"/>
          <w:lang w:val="en-US"/>
        </w:rPr>
        <w:t xml:space="preserve"> about Sexual Abuse</w:t>
      </w:r>
      <w:proofErr w:type="gramStart"/>
      <w:r w:rsidRPr="00F26131">
        <w:rPr>
          <w:color w:val="555859" w:themeColor="text1"/>
          <w:szCs w:val="22"/>
          <w:lang w:val="en-US"/>
        </w:rPr>
        <w:t>:  Guidance</w:t>
      </w:r>
      <w:proofErr w:type="gramEnd"/>
      <w:r w:rsidRPr="00F26131">
        <w:rPr>
          <w:color w:val="555859" w:themeColor="text1"/>
          <w:szCs w:val="22"/>
          <w:lang w:val="en-US"/>
        </w:rPr>
        <w:t xml:space="preserve"> for Helpers</w:t>
      </w:r>
    </w:p>
    <w:p w14:paraId="6F7AE182" w14:textId="77777777" w:rsidR="00A25216" w:rsidRPr="00A25216" w:rsidRDefault="00A25216" w:rsidP="00A25216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A25216">
        <w:rPr>
          <w:bCs/>
          <w:color w:val="555859" w:themeColor="text1"/>
          <w:szCs w:val="22"/>
          <w:lang w:val="en-US"/>
        </w:rPr>
        <w:t>Containing the Secret of Child Sexual Abuse.   Journal of Interpersonal Violence, 27(6) 1155 – 1175.  McElvaney, R., Greene, S., Hogan, D.  (2012)</w:t>
      </w:r>
    </w:p>
    <w:p w14:paraId="666B1C25" w14:textId="77777777" w:rsidR="00A50192" w:rsidRPr="008F0D04" w:rsidRDefault="00A50192" w:rsidP="00A50192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Office for National Statistics (2020) </w:t>
      </w:r>
      <w:r w:rsidRPr="008F0D04">
        <w:rPr>
          <w:bCs/>
          <w:i/>
          <w:iCs/>
          <w:color w:val="555859" w:themeColor="text1"/>
          <w:szCs w:val="22"/>
        </w:rPr>
        <w:t>Child Sexual Abuse in England and Wales: Year Ending March 2019</w:t>
      </w:r>
      <w:r w:rsidRPr="008F0D04">
        <w:rPr>
          <w:bCs/>
          <w:color w:val="555859" w:themeColor="text1"/>
          <w:szCs w:val="22"/>
        </w:rPr>
        <w:t xml:space="preserve">. Titchfield: ONS. Available at: </w:t>
      </w:r>
      <w:hyperlink r:id="rId15" w:history="1">
        <w:r w:rsidRPr="008F0D04">
          <w:rPr>
            <w:rStyle w:val="Hyperlink"/>
            <w:bCs/>
            <w:szCs w:val="22"/>
            <w:lang w:val="en-US"/>
          </w:rPr>
          <w:t>https://www.ons.gov.uk/peoplepopulationandcommunity/crimeandjustice/articles/childsexualabuseinenglandandwales/yearendingmarch2019/pdf</w:t>
        </w:r>
      </w:hyperlink>
      <w:r w:rsidRPr="008F0D04">
        <w:rPr>
          <w:bCs/>
          <w:color w:val="555859" w:themeColor="text1"/>
          <w:szCs w:val="22"/>
          <w:lang w:val="en-US"/>
        </w:rPr>
        <w:t xml:space="preserve"> </w:t>
      </w:r>
    </w:p>
    <w:p w14:paraId="31E33C11" w14:textId="77777777" w:rsidR="00D7061B" w:rsidRDefault="00D7061B" w:rsidP="00D7061B">
      <w:pPr>
        <w:pStyle w:val="ListParagraph"/>
        <w:numPr>
          <w:ilvl w:val="0"/>
          <w:numId w:val="41"/>
        </w:numPr>
        <w:spacing w:before="0" w:after="0" w:line="276" w:lineRule="auto"/>
        <w:rPr>
          <w:rFonts w:ascii="Arial" w:hAnsi="Arial" w:cs="Arial"/>
          <w:bCs/>
        </w:rPr>
      </w:pPr>
      <w:r w:rsidRPr="008F0D04">
        <w:rPr>
          <w:rFonts w:ascii="Arial" w:hAnsi="Arial" w:cs="Arial"/>
          <w:bCs/>
          <w:color w:val="555859" w:themeColor="text1"/>
        </w:rPr>
        <w:t xml:space="preserve">Rodger, H, Hurcombe, R, Redmond, T and George, R. (2020). </w:t>
      </w:r>
      <w:r w:rsidRPr="008F0D04">
        <w:rPr>
          <w:rFonts w:ascii="Arial" w:hAnsi="Arial" w:cs="Arial"/>
          <w:bCs/>
          <w:i/>
          <w:iCs/>
          <w:color w:val="555859" w:themeColor="text1"/>
        </w:rPr>
        <w:t>“People don’t talk about it”: Child sexual abuse in ethnic minority communities.</w:t>
      </w:r>
      <w:r w:rsidRPr="008F0D04">
        <w:rPr>
          <w:rFonts w:ascii="Arial" w:hAnsi="Arial" w:cs="Arial"/>
          <w:bCs/>
          <w:color w:val="555859" w:themeColor="text1"/>
        </w:rPr>
        <w:t xml:space="preserve"> Independent inquiry child sexual abuse (IICSA).</w:t>
      </w:r>
      <w:r w:rsidRPr="008F0D04">
        <w:rPr>
          <w:rFonts w:ascii="Arial" w:hAnsi="Arial" w:cs="Arial"/>
          <w:bCs/>
          <w:i/>
          <w:iCs/>
          <w:color w:val="555859" w:themeColor="text1"/>
        </w:rPr>
        <w:t xml:space="preserve"> </w:t>
      </w:r>
      <w:r w:rsidRPr="008F0D04">
        <w:rPr>
          <w:rFonts w:ascii="Arial" w:hAnsi="Arial" w:cs="Arial"/>
          <w:bCs/>
          <w:color w:val="555859" w:themeColor="text1"/>
        </w:rPr>
        <w:t xml:space="preserve">Available at: </w:t>
      </w:r>
      <w:hyperlink r:id="rId16" w:history="1">
        <w:r w:rsidRPr="003C5EDE">
          <w:rPr>
            <w:rStyle w:val="Hyperlink"/>
            <w:rFonts w:ascii="Arial" w:hAnsi="Arial" w:cs="Arial"/>
            <w:bCs/>
          </w:rPr>
          <w:t>https://www.iicsa.org.uk/reports-recommendations/publications/research/child-sexual-abuse-ethnic-minority-communities</w:t>
        </w:r>
      </w:hyperlink>
      <w:r>
        <w:rPr>
          <w:rFonts w:ascii="Arial" w:hAnsi="Arial" w:cs="Arial"/>
          <w:bCs/>
        </w:rPr>
        <w:t xml:space="preserve"> </w:t>
      </w:r>
    </w:p>
    <w:p w14:paraId="300E4C01" w14:textId="77777777" w:rsidR="00C52929" w:rsidRPr="005235F0" w:rsidRDefault="00C52929" w:rsidP="00C52929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933F05">
        <w:rPr>
          <w:color w:val="555859" w:themeColor="text1"/>
          <w:szCs w:val="22"/>
        </w:rPr>
        <w:t>Social Care Institute for Excellence</w:t>
      </w:r>
      <w:r>
        <w:rPr>
          <w:color w:val="555859" w:themeColor="text1"/>
          <w:szCs w:val="22"/>
        </w:rPr>
        <w:t xml:space="preserve">. </w:t>
      </w:r>
      <w:r w:rsidRPr="00B50458">
        <w:rPr>
          <w:i/>
          <w:iCs/>
          <w:color w:val="555859" w:themeColor="text1"/>
          <w:szCs w:val="22"/>
        </w:rPr>
        <w:t>Social work recording</w:t>
      </w:r>
      <w:r>
        <w:rPr>
          <w:i/>
          <w:iCs/>
          <w:color w:val="555859" w:themeColor="text1"/>
          <w:szCs w:val="22"/>
        </w:rPr>
        <w:t xml:space="preserve">. </w:t>
      </w:r>
      <w:r>
        <w:rPr>
          <w:color w:val="555859" w:themeColor="text1"/>
          <w:szCs w:val="22"/>
        </w:rPr>
        <w:t xml:space="preserve">Available at: </w:t>
      </w:r>
      <w:hyperlink r:id="rId17" w:history="1">
        <w:r w:rsidRPr="005B653A">
          <w:rPr>
            <w:rStyle w:val="Hyperlink"/>
            <w:szCs w:val="22"/>
          </w:rPr>
          <w:t>https://www.scie.org.uk/social-work/recording/</w:t>
        </w:r>
      </w:hyperlink>
      <w:r>
        <w:rPr>
          <w:color w:val="555859" w:themeColor="text1"/>
          <w:szCs w:val="22"/>
        </w:rPr>
        <w:t xml:space="preserve"> </w:t>
      </w:r>
    </w:p>
    <w:p w14:paraId="23A3E0FD" w14:textId="47676AA7" w:rsidR="007D3652" w:rsidRDefault="00250182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>
        <w:rPr>
          <w:color w:val="555859" w:themeColor="text1"/>
          <w:szCs w:val="22"/>
          <w:lang w:val="en-US"/>
        </w:rPr>
        <w:t>Stuart</w:t>
      </w:r>
      <w:r w:rsidR="00EF5F63">
        <w:rPr>
          <w:color w:val="555859" w:themeColor="text1"/>
          <w:szCs w:val="22"/>
          <w:lang w:val="en-US"/>
        </w:rPr>
        <w:t xml:space="preserve">, A (2019) </w:t>
      </w:r>
      <w:r w:rsidR="008631C8" w:rsidRPr="008631C8">
        <w:rPr>
          <w:i/>
          <w:iCs/>
          <w:color w:val="555859" w:themeColor="text1"/>
          <w:szCs w:val="22"/>
          <w:lang w:val="en-US"/>
        </w:rPr>
        <w:t>Our language matters – Why we should stop using the term ‘Disclosure’ in child protection</w:t>
      </w:r>
      <w:r w:rsidR="008631C8">
        <w:rPr>
          <w:i/>
          <w:iCs/>
          <w:color w:val="555859" w:themeColor="text1"/>
          <w:szCs w:val="22"/>
          <w:lang w:val="en-US"/>
        </w:rPr>
        <w:t xml:space="preserve">. </w:t>
      </w:r>
      <w:r w:rsidR="0075442F">
        <w:rPr>
          <w:color w:val="555859" w:themeColor="text1"/>
          <w:szCs w:val="22"/>
          <w:lang w:val="en-US"/>
        </w:rPr>
        <w:t xml:space="preserve">Association of Child Protection Professionals. Available at: </w:t>
      </w:r>
      <w:hyperlink r:id="rId18" w:history="1">
        <w:r w:rsidR="002A443F" w:rsidRPr="005B653A">
          <w:rPr>
            <w:rStyle w:val="Hyperlink"/>
            <w:szCs w:val="22"/>
            <w:lang w:val="en-US"/>
          </w:rPr>
          <w:t>https://www.childprotectionprofessionals.org.uk/our-language-matters-why-we-should-stop-using-the-term-disclosure-in-child-protection/</w:t>
        </w:r>
      </w:hyperlink>
      <w:r w:rsidR="002A443F">
        <w:rPr>
          <w:color w:val="555859" w:themeColor="text1"/>
          <w:szCs w:val="22"/>
          <w:lang w:val="en-US"/>
        </w:rPr>
        <w:t xml:space="preserve"> </w:t>
      </w:r>
    </w:p>
    <w:p w14:paraId="56428B00" w14:textId="3F24A7D9" w:rsidR="00411990" w:rsidRDefault="00411990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>
        <w:rPr>
          <w:color w:val="555859" w:themeColor="text1"/>
          <w:szCs w:val="22"/>
          <w:lang w:val="en-US"/>
        </w:rPr>
        <w:t xml:space="preserve">Still, J (2016), </w:t>
      </w:r>
      <w:r w:rsidRPr="00411990">
        <w:rPr>
          <w:i/>
          <w:iCs/>
          <w:color w:val="555859" w:themeColor="text1"/>
          <w:szCs w:val="22"/>
        </w:rPr>
        <w:t>Assessment and Intervention with Mothers and Partners Following Child Sexual Abuse</w:t>
      </w:r>
      <w:r w:rsidR="00A60418">
        <w:rPr>
          <w:i/>
          <w:iCs/>
          <w:color w:val="555859" w:themeColor="text1"/>
          <w:szCs w:val="22"/>
        </w:rPr>
        <w:t xml:space="preserve">. </w:t>
      </w:r>
      <w:r w:rsidR="00A60418">
        <w:rPr>
          <w:color w:val="555859" w:themeColor="text1"/>
          <w:szCs w:val="22"/>
        </w:rPr>
        <w:t xml:space="preserve">London: </w:t>
      </w:r>
      <w:r w:rsidR="00A60418" w:rsidRPr="00A60418">
        <w:rPr>
          <w:color w:val="555859" w:themeColor="text1"/>
          <w:szCs w:val="22"/>
        </w:rPr>
        <w:t>Jessica Kingsley Publishers</w:t>
      </w:r>
      <w:r w:rsidR="00A60418">
        <w:rPr>
          <w:color w:val="555859" w:themeColor="text1"/>
          <w:szCs w:val="22"/>
        </w:rPr>
        <w:t xml:space="preserve">. </w:t>
      </w:r>
    </w:p>
    <w:p w14:paraId="1404DFF3" w14:textId="1775CCB4" w:rsidR="005235F0" w:rsidRPr="005235F0" w:rsidRDefault="005235F0" w:rsidP="005235F0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8F0D04">
        <w:rPr>
          <w:bCs/>
          <w:color w:val="555859" w:themeColor="text1"/>
          <w:szCs w:val="22"/>
        </w:rPr>
        <w:t xml:space="preserve">Taskforce sub report from the Child Sexual abuse </w:t>
      </w:r>
      <w:proofErr w:type="gramStart"/>
      <w:r w:rsidRPr="008F0D04">
        <w:rPr>
          <w:bCs/>
          <w:color w:val="555859" w:themeColor="text1"/>
          <w:szCs w:val="22"/>
        </w:rPr>
        <w:t>sub group</w:t>
      </w:r>
      <w:proofErr w:type="gramEnd"/>
      <w:r w:rsidRPr="008F0D04">
        <w:rPr>
          <w:bCs/>
          <w:color w:val="555859" w:themeColor="text1"/>
          <w:szCs w:val="22"/>
        </w:rPr>
        <w:t xml:space="preserve"> (2010) </w:t>
      </w:r>
      <w:r w:rsidRPr="008F0D04">
        <w:rPr>
          <w:bCs/>
          <w:i/>
          <w:iCs/>
          <w:color w:val="555859" w:themeColor="text1"/>
          <w:szCs w:val="22"/>
        </w:rPr>
        <w:t xml:space="preserve">Responding to violence against women and children and the role of the NHS. </w:t>
      </w:r>
      <w:r w:rsidRPr="008F0D04">
        <w:rPr>
          <w:bCs/>
          <w:color w:val="555859" w:themeColor="text1"/>
          <w:szCs w:val="22"/>
        </w:rPr>
        <w:t xml:space="preserve">Available at: </w:t>
      </w:r>
      <w:hyperlink r:id="rId19" w:history="1">
        <w:r w:rsidRPr="008F0D04">
          <w:rPr>
            <w:rStyle w:val="Hyperlink"/>
            <w:bCs/>
            <w:szCs w:val="22"/>
          </w:rPr>
          <w:t>https://www.health.org.uk/sites/default/files/RespondingtoViolenceAgainstWomenAndChildrenTheRoleofTheNHS_guide.pdf</w:t>
        </w:r>
      </w:hyperlink>
      <w:r w:rsidRPr="008F0D04">
        <w:rPr>
          <w:bCs/>
          <w:color w:val="555859" w:themeColor="text1"/>
          <w:szCs w:val="22"/>
        </w:rPr>
        <w:t xml:space="preserve"> </w:t>
      </w:r>
    </w:p>
    <w:p w14:paraId="27D0668D" w14:textId="5A939471" w:rsidR="00BC66DE" w:rsidRPr="00B1513F" w:rsidRDefault="00BC66DE" w:rsidP="008F0D04">
      <w:pPr>
        <w:numPr>
          <w:ilvl w:val="0"/>
          <w:numId w:val="41"/>
        </w:numPr>
        <w:spacing w:line="276" w:lineRule="auto"/>
        <w:rPr>
          <w:color w:val="555859" w:themeColor="text1"/>
          <w:szCs w:val="22"/>
          <w:lang w:val="en-US"/>
        </w:rPr>
      </w:pPr>
      <w:r w:rsidRPr="00BC66DE">
        <w:rPr>
          <w:color w:val="555859" w:themeColor="text1"/>
          <w:szCs w:val="22"/>
        </w:rPr>
        <w:t>Vera-Gray</w:t>
      </w:r>
      <w:r>
        <w:rPr>
          <w:color w:val="555859" w:themeColor="text1"/>
          <w:szCs w:val="22"/>
        </w:rPr>
        <w:t xml:space="preserve">, </w:t>
      </w:r>
      <w:r w:rsidR="005C389B">
        <w:rPr>
          <w:color w:val="555859" w:themeColor="text1"/>
          <w:szCs w:val="22"/>
        </w:rPr>
        <w:t>F (</w:t>
      </w:r>
      <w:r w:rsidR="005B2C7B">
        <w:rPr>
          <w:color w:val="555859" w:themeColor="text1"/>
          <w:szCs w:val="22"/>
        </w:rPr>
        <w:t>2023)</w:t>
      </w:r>
      <w:r w:rsidR="00826520" w:rsidRPr="00826520">
        <w:rPr>
          <w:i/>
          <w:iCs/>
          <w:color w:val="555859" w:themeColor="text1"/>
          <w:szCs w:val="22"/>
        </w:rPr>
        <w:t xml:space="preserve"> Key messages from research on the impacts of child sexual abuse</w:t>
      </w:r>
      <w:r w:rsidR="00826520">
        <w:rPr>
          <w:i/>
          <w:iCs/>
          <w:color w:val="555859" w:themeColor="text1"/>
          <w:szCs w:val="22"/>
        </w:rPr>
        <w:t xml:space="preserve">. </w:t>
      </w:r>
      <w:r w:rsidR="00245161" w:rsidRPr="00245161">
        <w:rPr>
          <w:color w:val="555859" w:themeColor="text1"/>
          <w:szCs w:val="22"/>
        </w:rPr>
        <w:t>Child and Woman Abuse Studies Unit, London Metropolitan University</w:t>
      </w:r>
      <w:r w:rsidR="00245161">
        <w:rPr>
          <w:color w:val="555859" w:themeColor="text1"/>
          <w:szCs w:val="22"/>
        </w:rPr>
        <w:t>. Available at:</w:t>
      </w:r>
      <w:r w:rsidR="00245161">
        <w:t xml:space="preserve"> </w:t>
      </w:r>
      <w:hyperlink r:id="rId20" w:anchor="download-links" w:history="1">
        <w:r w:rsidR="00245161" w:rsidRPr="005B653A">
          <w:rPr>
            <w:rStyle w:val="Hyperlink"/>
          </w:rPr>
          <w:t>https://www.csacentre.org.uk/research-resources/key-messages/impacts-of-child-sexual-abuse/#download-links</w:t>
        </w:r>
      </w:hyperlink>
      <w:r w:rsidR="00245161">
        <w:t xml:space="preserve"> </w:t>
      </w:r>
    </w:p>
    <w:p w14:paraId="47627895" w14:textId="0BC96FCF" w:rsidR="008F0D04" w:rsidRPr="00E50D6B" w:rsidRDefault="00E41AA4" w:rsidP="00616585">
      <w:pPr>
        <w:numPr>
          <w:ilvl w:val="0"/>
          <w:numId w:val="41"/>
        </w:numPr>
        <w:spacing w:line="276" w:lineRule="auto"/>
        <w:rPr>
          <w:bCs/>
          <w:color w:val="555859" w:themeColor="text1"/>
          <w:szCs w:val="22"/>
        </w:rPr>
      </w:pPr>
      <w:r w:rsidRPr="00E41AA4">
        <w:rPr>
          <w:color w:val="555859" w:themeColor="text1"/>
          <w:szCs w:val="22"/>
        </w:rPr>
        <w:lastRenderedPageBreak/>
        <w:t>Warrington</w:t>
      </w:r>
      <w:r w:rsidR="004A2691">
        <w:rPr>
          <w:color w:val="555859" w:themeColor="text1"/>
          <w:szCs w:val="22"/>
        </w:rPr>
        <w:t>, C,</w:t>
      </w:r>
      <w:r w:rsidRPr="00E41AA4">
        <w:rPr>
          <w:color w:val="555859" w:themeColor="text1"/>
          <w:szCs w:val="22"/>
        </w:rPr>
        <w:t xml:space="preserve"> Beckett,</w:t>
      </w:r>
      <w:r w:rsidR="004A2691">
        <w:rPr>
          <w:color w:val="555859" w:themeColor="text1"/>
          <w:szCs w:val="22"/>
        </w:rPr>
        <w:t xml:space="preserve"> H, </w:t>
      </w:r>
      <w:r w:rsidRPr="00E41AA4">
        <w:rPr>
          <w:color w:val="555859" w:themeColor="text1"/>
          <w:szCs w:val="22"/>
        </w:rPr>
        <w:t xml:space="preserve">Ackerley, </w:t>
      </w:r>
      <w:r w:rsidR="004A2691">
        <w:rPr>
          <w:color w:val="555859" w:themeColor="text1"/>
          <w:szCs w:val="22"/>
        </w:rPr>
        <w:t xml:space="preserve">E, </w:t>
      </w:r>
      <w:r w:rsidRPr="00E41AA4">
        <w:rPr>
          <w:color w:val="555859" w:themeColor="text1"/>
          <w:szCs w:val="22"/>
        </w:rPr>
        <w:t>Walker</w:t>
      </w:r>
      <w:r w:rsidR="004A2691">
        <w:rPr>
          <w:color w:val="555859" w:themeColor="text1"/>
          <w:szCs w:val="22"/>
        </w:rPr>
        <w:t>, M</w:t>
      </w:r>
      <w:r w:rsidRPr="00E41AA4">
        <w:rPr>
          <w:color w:val="555859" w:themeColor="text1"/>
          <w:szCs w:val="22"/>
        </w:rPr>
        <w:t xml:space="preserve"> and Allnock</w:t>
      </w:r>
      <w:r w:rsidR="002E0315">
        <w:rPr>
          <w:color w:val="555859" w:themeColor="text1"/>
          <w:szCs w:val="22"/>
        </w:rPr>
        <w:t>, D</w:t>
      </w:r>
      <w:r w:rsidR="00E50D6B" w:rsidRPr="00E50D6B">
        <w:rPr>
          <w:color w:val="555859" w:themeColor="text1"/>
          <w:szCs w:val="22"/>
        </w:rPr>
        <w:t xml:space="preserve"> (20</w:t>
      </w:r>
      <w:r w:rsidR="00E50D6B">
        <w:rPr>
          <w:color w:val="555859" w:themeColor="text1"/>
          <w:szCs w:val="22"/>
        </w:rPr>
        <w:t>17</w:t>
      </w:r>
      <w:r w:rsidR="00531B8B">
        <w:rPr>
          <w:color w:val="555859" w:themeColor="text1"/>
          <w:szCs w:val="22"/>
        </w:rPr>
        <w:t xml:space="preserve">) </w:t>
      </w:r>
      <w:r w:rsidR="00531B8B" w:rsidRPr="00531B8B">
        <w:rPr>
          <w:i/>
          <w:iCs/>
          <w:color w:val="555859" w:themeColor="text1"/>
          <w:szCs w:val="22"/>
        </w:rPr>
        <w:t>Making Noise: Children’s voices for positive change after sexual abuse</w:t>
      </w:r>
      <w:r w:rsidR="00531B8B">
        <w:rPr>
          <w:i/>
          <w:iCs/>
          <w:color w:val="555859" w:themeColor="text1"/>
          <w:szCs w:val="22"/>
        </w:rPr>
        <w:t xml:space="preserve">. </w:t>
      </w:r>
      <w:r w:rsidR="002E0315">
        <w:rPr>
          <w:color w:val="555859" w:themeColor="text1"/>
          <w:szCs w:val="22"/>
        </w:rPr>
        <w:t xml:space="preserve">Available at: </w:t>
      </w:r>
      <w:hyperlink r:id="rId21" w:history="1">
        <w:r w:rsidR="00D7436F" w:rsidRPr="005B653A">
          <w:rPr>
            <w:rStyle w:val="Hyperlink"/>
            <w:szCs w:val="22"/>
          </w:rPr>
          <w:t>https://assets.childrenscommissioner.gov.uk/wpuploads/2017/06/UniBed_MakingNoise-20_4_17-1.pdf</w:t>
        </w:r>
      </w:hyperlink>
      <w:r w:rsidR="00D7436F">
        <w:rPr>
          <w:color w:val="555859" w:themeColor="text1"/>
          <w:szCs w:val="22"/>
        </w:rPr>
        <w:t xml:space="preserve"> </w:t>
      </w:r>
    </w:p>
    <w:p w14:paraId="61AF84DA" w14:textId="77777777" w:rsidR="00801553" w:rsidRDefault="00801553" w:rsidP="008F0D04">
      <w:pPr>
        <w:ind w:left="720"/>
        <w:rPr>
          <w:bCs/>
          <w:color w:val="555859" w:themeColor="text1"/>
          <w:szCs w:val="22"/>
        </w:rPr>
      </w:pPr>
    </w:p>
    <w:p w14:paraId="04CE8557" w14:textId="77777777" w:rsidR="00B1513F" w:rsidRPr="008F0D04" w:rsidRDefault="00B1513F" w:rsidP="008F0D04">
      <w:pPr>
        <w:ind w:left="720"/>
        <w:rPr>
          <w:bCs/>
          <w:color w:val="555859" w:themeColor="text1"/>
          <w:szCs w:val="22"/>
        </w:rPr>
      </w:pPr>
    </w:p>
    <w:p w14:paraId="14D3C999" w14:textId="10922EB0" w:rsidR="00D079E5" w:rsidRDefault="00D079E5" w:rsidP="00D079E5">
      <w:pPr>
        <w:pStyle w:val="Heading2"/>
      </w:pPr>
      <w:r>
        <w:rPr>
          <w:rFonts w:ascii="Arial" w:hAnsi="Arial" w:cs="Arial"/>
          <w:b/>
        </w:rPr>
        <w:t>Further Reading</w:t>
      </w:r>
      <w:r w:rsidRPr="008F0D04">
        <w:t xml:space="preserve"> </w:t>
      </w:r>
    </w:p>
    <w:p w14:paraId="21E97900" w14:textId="77777777" w:rsidR="00D079E5" w:rsidRDefault="00D079E5" w:rsidP="008F0D04">
      <w:pPr>
        <w:pStyle w:val="Heading2"/>
      </w:pPr>
    </w:p>
    <w:p w14:paraId="3024FAEA" w14:textId="6CCD7AB6" w:rsidR="008F0D04" w:rsidRPr="00BB18A7" w:rsidRDefault="00E16EC4" w:rsidP="008F0D04">
      <w:pPr>
        <w:pStyle w:val="Heading2"/>
      </w:pPr>
      <w:r w:rsidRPr="00E16EC4">
        <w:t>Suggested reading for children</w:t>
      </w:r>
      <w:r w:rsidR="008F0D04">
        <w:t>:</w:t>
      </w:r>
    </w:p>
    <w:p w14:paraId="0B0206CF" w14:textId="77777777" w:rsidR="005E1529" w:rsidRPr="005E1529" w:rsidRDefault="005E1529" w:rsidP="005E1529">
      <w:pPr>
        <w:numPr>
          <w:ilvl w:val="0"/>
          <w:numId w:val="41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5E1529">
        <w:rPr>
          <w:rFonts w:ascii="Arial" w:hAnsi="Arial" w:cs="Arial"/>
          <w:color w:val="555859" w:themeColor="text1"/>
        </w:rPr>
        <w:t>‘An Exceptional Children’s Guide to Touch: Teaching Social and Physical Boundaries to Kids’ by Hunter Manasco</w:t>
      </w:r>
    </w:p>
    <w:p w14:paraId="67CBE207" w14:textId="77777777" w:rsidR="005E1529" w:rsidRPr="005E1529" w:rsidRDefault="005E1529" w:rsidP="005E1529">
      <w:pPr>
        <w:numPr>
          <w:ilvl w:val="0"/>
          <w:numId w:val="41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5E1529">
        <w:rPr>
          <w:rFonts w:ascii="Arial" w:hAnsi="Arial" w:cs="Arial"/>
          <w:color w:val="555859" w:themeColor="text1"/>
        </w:rPr>
        <w:t>‘It’s My Body’ by Lory Freeman</w:t>
      </w:r>
    </w:p>
    <w:p w14:paraId="13AB148A" w14:textId="77777777" w:rsidR="005E1529" w:rsidRPr="005E1529" w:rsidRDefault="005E1529" w:rsidP="005E1529">
      <w:pPr>
        <w:numPr>
          <w:ilvl w:val="0"/>
          <w:numId w:val="41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5E1529">
        <w:rPr>
          <w:rFonts w:ascii="Arial" w:hAnsi="Arial" w:cs="Arial"/>
          <w:color w:val="555859" w:themeColor="text1"/>
        </w:rPr>
        <w:t>‘Some Secrets Should Never be Kept’ by Jayneen Sanders</w:t>
      </w:r>
    </w:p>
    <w:p w14:paraId="253FBE7D" w14:textId="77777777" w:rsidR="005E1529" w:rsidRPr="005E1529" w:rsidRDefault="005E1529" w:rsidP="005E1529">
      <w:pPr>
        <w:numPr>
          <w:ilvl w:val="0"/>
          <w:numId w:val="41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5E1529">
        <w:rPr>
          <w:rFonts w:ascii="Arial" w:hAnsi="Arial" w:cs="Arial"/>
          <w:color w:val="555859" w:themeColor="text1"/>
        </w:rPr>
        <w:t>‘Morris and the Bundle of Worries’ by Jill Seeney</w:t>
      </w:r>
    </w:p>
    <w:p w14:paraId="2628B829" w14:textId="1876FC9E" w:rsidR="008F0D04" w:rsidRPr="008F0D04" w:rsidRDefault="008F0D04" w:rsidP="008F0D04">
      <w:pPr>
        <w:rPr>
          <w:bCs/>
          <w:color w:val="555859" w:themeColor="text1"/>
          <w:szCs w:val="22"/>
        </w:rPr>
      </w:pPr>
    </w:p>
    <w:p w14:paraId="7851A664" w14:textId="1712FA7A" w:rsidR="005E1529" w:rsidRDefault="00A0157C" w:rsidP="005E1529">
      <w:pPr>
        <w:pStyle w:val="Heading2"/>
      </w:pPr>
      <w:r w:rsidRPr="00A0157C">
        <w:t>And young people</w:t>
      </w:r>
      <w:r w:rsidR="005E1529">
        <w:t>:</w:t>
      </w:r>
    </w:p>
    <w:p w14:paraId="06F86CAF" w14:textId="77777777" w:rsidR="00801553" w:rsidRPr="00801553" w:rsidRDefault="00801553" w:rsidP="00801553">
      <w:pPr>
        <w:numPr>
          <w:ilvl w:val="0"/>
          <w:numId w:val="43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801553">
        <w:rPr>
          <w:rFonts w:ascii="Arial" w:hAnsi="Arial" w:cs="Arial"/>
          <w:color w:val="555859" w:themeColor="text1"/>
        </w:rPr>
        <w:t xml:space="preserve">‘The Courage to be me: A story of courage, </w:t>
      </w:r>
      <w:proofErr w:type="spellStart"/>
      <w:r w:rsidRPr="00801553">
        <w:rPr>
          <w:rFonts w:ascii="Arial" w:hAnsi="Arial" w:cs="Arial"/>
          <w:color w:val="555859" w:themeColor="text1"/>
        </w:rPr>
        <w:t>self compassion</w:t>
      </w:r>
      <w:proofErr w:type="spellEnd"/>
      <w:r w:rsidRPr="00801553">
        <w:rPr>
          <w:rFonts w:ascii="Arial" w:hAnsi="Arial" w:cs="Arial"/>
          <w:color w:val="555859" w:themeColor="text1"/>
        </w:rPr>
        <w:t xml:space="preserve"> and hope after sexual abuse’ by Nina Burrowes</w:t>
      </w:r>
    </w:p>
    <w:p w14:paraId="036E1798" w14:textId="77777777" w:rsidR="00801553" w:rsidRPr="00801553" w:rsidRDefault="00801553" w:rsidP="00801553">
      <w:pPr>
        <w:numPr>
          <w:ilvl w:val="0"/>
          <w:numId w:val="43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801553">
        <w:rPr>
          <w:rFonts w:ascii="Arial" w:hAnsi="Arial" w:cs="Arial"/>
          <w:color w:val="555859" w:themeColor="text1"/>
        </w:rPr>
        <w:t xml:space="preserve">‘Asking about Sex &amp; Growing Up: A Question &amp; Answer Book for Kids’, by Joanna Cole. </w:t>
      </w:r>
    </w:p>
    <w:p w14:paraId="318BE787" w14:textId="23F03EBC" w:rsidR="00801553" w:rsidRPr="00801553" w:rsidRDefault="00801553" w:rsidP="00801553">
      <w:pPr>
        <w:numPr>
          <w:ilvl w:val="0"/>
          <w:numId w:val="43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r w:rsidRPr="00801553">
        <w:rPr>
          <w:rFonts w:ascii="Arial" w:hAnsi="Arial" w:cs="Arial"/>
          <w:color w:val="555859" w:themeColor="text1"/>
        </w:rPr>
        <w:t xml:space="preserve">Untangling the Web of Confusion, </w:t>
      </w:r>
      <w:hyperlink r:id="rId22" w:history="1">
        <w:r w:rsidRPr="007A3B4D">
          <w:rPr>
            <w:rStyle w:val="Hyperlink"/>
            <w:rFonts w:ascii="Arial" w:hAnsi="Arial" w:cs="Arial"/>
          </w:rPr>
          <w:t>http://napac.org.uk/wp-content/uploads/2016/06/NAPAC_Untangling_03.pdf</w:t>
        </w:r>
      </w:hyperlink>
      <w:r>
        <w:rPr>
          <w:rFonts w:ascii="Arial" w:hAnsi="Arial" w:cs="Arial"/>
          <w:color w:val="555859" w:themeColor="text1"/>
        </w:rPr>
        <w:t xml:space="preserve"> </w:t>
      </w:r>
      <w:r w:rsidRPr="00801553">
        <w:rPr>
          <w:rFonts w:ascii="Arial" w:hAnsi="Arial" w:cs="Arial"/>
          <w:color w:val="555859" w:themeColor="text1"/>
        </w:rPr>
        <w:t xml:space="preserve"> – for older young people and adults</w:t>
      </w:r>
    </w:p>
    <w:p w14:paraId="10C082C2" w14:textId="77777777" w:rsidR="00801553" w:rsidRPr="00801553" w:rsidRDefault="00801553" w:rsidP="00801553">
      <w:pPr>
        <w:rPr>
          <w:lang w:eastAsia="ja-JP"/>
        </w:rPr>
      </w:pPr>
    </w:p>
    <w:p w14:paraId="5DADDB19" w14:textId="78FF0C95" w:rsidR="0058542A" w:rsidRDefault="00C23BFF" w:rsidP="0058542A">
      <w:pPr>
        <w:pStyle w:val="Heading2"/>
      </w:pPr>
      <w:r w:rsidRPr="00C23BFF">
        <w:t>Useful websites for children and young people</w:t>
      </w:r>
      <w:r w:rsidR="0058542A">
        <w:t>:</w:t>
      </w:r>
    </w:p>
    <w:p w14:paraId="2521D164" w14:textId="77777777" w:rsidR="00C16F65" w:rsidRPr="00BF7362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</w:rPr>
      </w:pPr>
      <w:hyperlink r:id="rId23" w:history="1">
        <w:r w:rsidRPr="00BF7362">
          <w:rPr>
            <w:rStyle w:val="Hyperlink"/>
            <w:rFonts w:ascii="Arial" w:hAnsi="Arial" w:cs="Arial"/>
          </w:rPr>
          <w:t>https://www.childline.org.uk/info-advice/bullying-abuse-safety/getting-help/asking-adult-help/#</w:t>
        </w:r>
      </w:hyperlink>
      <w:hyperlink r:id="rId24" w:history="1">
        <w:r w:rsidRPr="00BF7362">
          <w:rPr>
            <w:rStyle w:val="Hyperlink"/>
            <w:rFonts w:ascii="Arial" w:hAnsi="Arial" w:cs="Arial"/>
          </w:rPr>
          <w:t>Writesomeonealetter</w:t>
        </w:r>
      </w:hyperlink>
    </w:p>
    <w:p w14:paraId="1D6AAFFD" w14:textId="77777777" w:rsidR="00C16F65" w:rsidRPr="00C16F65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hyperlink r:id="rId25" w:history="1">
        <w:r w:rsidRPr="00BF7362">
          <w:rPr>
            <w:rStyle w:val="Hyperlink"/>
            <w:rFonts w:ascii="Arial" w:hAnsi="Arial" w:cs="Arial"/>
          </w:rPr>
          <w:t>https://www.nctsn.org/sites/default/files/resources//</w:t>
        </w:r>
      </w:hyperlink>
      <w:hyperlink r:id="rId26" w:history="1">
        <w:r w:rsidRPr="00BF7362">
          <w:rPr>
            <w:rStyle w:val="Hyperlink"/>
            <w:rFonts w:ascii="Arial" w:hAnsi="Arial" w:cs="Arial"/>
          </w:rPr>
          <w:t>its_never_your_fault_the_truth_about_sexual_abuse.pdf</w:t>
        </w:r>
      </w:hyperlink>
      <w:r w:rsidRPr="00BF7362">
        <w:rPr>
          <w:rFonts w:ascii="Arial" w:hAnsi="Arial" w:cs="Arial"/>
        </w:rPr>
        <w:t xml:space="preserve"> </w:t>
      </w:r>
      <w:r w:rsidRPr="00C16F65">
        <w:rPr>
          <w:rFonts w:ascii="Arial" w:hAnsi="Arial" w:cs="Arial"/>
          <w:color w:val="555859" w:themeColor="text1"/>
        </w:rPr>
        <w:t>– myth busting for teens</w:t>
      </w:r>
    </w:p>
    <w:p w14:paraId="20EE3B67" w14:textId="77777777" w:rsidR="00C16F65" w:rsidRPr="00BF7362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</w:rPr>
      </w:pPr>
      <w:hyperlink r:id="rId27" w:history="1">
        <w:r w:rsidRPr="00BF7362">
          <w:rPr>
            <w:rStyle w:val="Hyperlink"/>
            <w:rFonts w:ascii="Arial" w:hAnsi="Arial" w:cs="Arial"/>
          </w:rPr>
          <w:t>www.survivorsnetwork.org.uk</w:t>
        </w:r>
      </w:hyperlink>
      <w:r w:rsidRPr="00BF7362">
        <w:rPr>
          <w:rFonts w:ascii="Arial" w:hAnsi="Arial" w:cs="Arial"/>
        </w:rPr>
        <w:t xml:space="preserve"> </w:t>
      </w:r>
    </w:p>
    <w:p w14:paraId="6E69A4A0" w14:textId="77777777" w:rsidR="00C16F65" w:rsidRPr="00BF7362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</w:rPr>
      </w:pPr>
      <w:hyperlink r:id="rId28" w:history="1">
        <w:r w:rsidRPr="00BF7362">
          <w:rPr>
            <w:rStyle w:val="Hyperlink"/>
            <w:rFonts w:ascii="Arial" w:hAnsi="Arial" w:cs="Arial"/>
          </w:rPr>
          <w:t>www.napac.org.uk</w:t>
        </w:r>
      </w:hyperlink>
      <w:r w:rsidRPr="00BF7362">
        <w:rPr>
          <w:rFonts w:ascii="Arial" w:hAnsi="Arial" w:cs="Arial"/>
        </w:rPr>
        <w:t xml:space="preserve"> </w:t>
      </w:r>
    </w:p>
    <w:p w14:paraId="65DD6F88" w14:textId="77777777" w:rsidR="00C16F65" w:rsidRPr="00C16F65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hyperlink r:id="rId29" w:history="1">
        <w:r w:rsidRPr="00BF7362">
          <w:rPr>
            <w:rStyle w:val="Hyperlink"/>
            <w:rFonts w:ascii="Arial" w:hAnsi="Arial" w:cs="Arial"/>
          </w:rPr>
          <w:t>https://</w:t>
        </w:r>
      </w:hyperlink>
      <w:hyperlink r:id="rId30" w:history="1">
        <w:r w:rsidRPr="00BF7362">
          <w:rPr>
            <w:rStyle w:val="Hyperlink"/>
            <w:rFonts w:ascii="Arial" w:hAnsi="Arial" w:cs="Arial"/>
          </w:rPr>
          <w:t>ninaburrowes.com</w:t>
        </w:r>
      </w:hyperlink>
      <w:r w:rsidRPr="00BF7362">
        <w:rPr>
          <w:rFonts w:ascii="Arial" w:hAnsi="Arial" w:cs="Arial"/>
        </w:rPr>
        <w:t xml:space="preserve"> </w:t>
      </w:r>
      <w:r w:rsidRPr="00C16F65">
        <w:rPr>
          <w:rFonts w:ascii="Arial" w:hAnsi="Arial" w:cs="Arial"/>
          <w:color w:val="555859" w:themeColor="text1"/>
        </w:rPr>
        <w:t>– courage to be me and lots of Youtube videos</w:t>
      </w:r>
    </w:p>
    <w:p w14:paraId="7B0C9356" w14:textId="77777777" w:rsidR="00C16F65" w:rsidRPr="00BF7362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</w:rPr>
      </w:pPr>
      <w:hyperlink r:id="rId31" w:history="1">
        <w:r w:rsidRPr="00BF7362">
          <w:rPr>
            <w:rStyle w:val="Hyperlink"/>
            <w:rFonts w:ascii="Arial" w:hAnsi="Arial" w:cs="Arial"/>
          </w:rPr>
          <w:t>www.childline.org.uk</w:t>
        </w:r>
      </w:hyperlink>
      <w:r w:rsidRPr="00BF7362">
        <w:rPr>
          <w:rFonts w:ascii="Arial" w:hAnsi="Arial" w:cs="Arial"/>
        </w:rPr>
        <w:t xml:space="preserve"> </w:t>
      </w:r>
    </w:p>
    <w:p w14:paraId="2C7D4FC4" w14:textId="77777777" w:rsidR="00C16F65" w:rsidRPr="00C16F65" w:rsidRDefault="00C16F65" w:rsidP="00C16F65">
      <w:pPr>
        <w:pStyle w:val="ListParagraph"/>
        <w:numPr>
          <w:ilvl w:val="0"/>
          <w:numId w:val="44"/>
        </w:numPr>
        <w:spacing w:before="0" w:after="0" w:line="360" w:lineRule="auto"/>
        <w:rPr>
          <w:rFonts w:ascii="Arial" w:hAnsi="Arial" w:cs="Arial"/>
          <w:color w:val="555859" w:themeColor="text1"/>
        </w:rPr>
      </w:pPr>
      <w:hyperlink r:id="rId32" w:history="1">
        <w:r w:rsidRPr="00BF7362">
          <w:rPr>
            <w:rStyle w:val="Hyperlink"/>
            <w:rFonts w:ascii="Arial" w:hAnsi="Arial" w:cs="Arial"/>
          </w:rPr>
          <w:t>www.youngminds.org.uk</w:t>
        </w:r>
      </w:hyperlink>
      <w:r w:rsidRPr="00BF7362">
        <w:rPr>
          <w:rFonts w:ascii="Arial" w:hAnsi="Arial" w:cs="Arial"/>
        </w:rPr>
        <w:t xml:space="preserve"> </w:t>
      </w:r>
      <w:r w:rsidRPr="00C16F65">
        <w:rPr>
          <w:rFonts w:ascii="Arial" w:hAnsi="Arial" w:cs="Arial"/>
          <w:color w:val="555859" w:themeColor="text1"/>
        </w:rPr>
        <w:t>- Offers information to young people and children about mental health and emotional wellbeing</w:t>
      </w:r>
    </w:p>
    <w:p w14:paraId="589D49B7" w14:textId="77777777" w:rsidR="00C16F65" w:rsidRPr="00C16F65" w:rsidRDefault="00C16F65" w:rsidP="00C16F65">
      <w:pPr>
        <w:rPr>
          <w:lang w:eastAsia="ja-JP"/>
        </w:rPr>
      </w:pPr>
    </w:p>
    <w:p w14:paraId="2E6BF4D5" w14:textId="77777777" w:rsidR="00C5708C" w:rsidRDefault="00C5708C" w:rsidP="006124A2"/>
    <w:sectPr w:rsidR="00C5708C" w:rsidSect="006124A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933F" w14:textId="77777777" w:rsidR="00FF5AB3" w:rsidRDefault="00FF5AB3" w:rsidP="00F4205A">
      <w:r>
        <w:separator/>
      </w:r>
    </w:p>
    <w:p w14:paraId="284C928F" w14:textId="77777777" w:rsidR="00FF5AB3" w:rsidRDefault="00FF5AB3" w:rsidP="00F4205A"/>
  </w:endnote>
  <w:endnote w:type="continuationSeparator" w:id="0">
    <w:p w14:paraId="229C5766" w14:textId="77777777" w:rsidR="00FF5AB3" w:rsidRDefault="00FF5AB3" w:rsidP="00F4205A">
      <w:r>
        <w:continuationSeparator/>
      </w:r>
    </w:p>
    <w:p w14:paraId="62D1AFE1" w14:textId="77777777" w:rsidR="00FF5AB3" w:rsidRDefault="00FF5AB3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16FF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1143E" w14:textId="77777777" w:rsidR="007232AB" w:rsidRDefault="007232AB" w:rsidP="008972A1">
    <w:pPr>
      <w:pStyle w:val="Footer"/>
      <w:ind w:right="360"/>
      <w:rPr>
        <w:rStyle w:val="PageNumber"/>
      </w:rPr>
    </w:pPr>
  </w:p>
  <w:p w14:paraId="1E128609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398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48C4FDB6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484613BF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0687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A3A6B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8FFD864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028E" w14:textId="77777777" w:rsidR="00FF5AB3" w:rsidRDefault="00FF5AB3" w:rsidP="00F4205A">
      <w:r>
        <w:separator/>
      </w:r>
    </w:p>
    <w:p w14:paraId="471DE192" w14:textId="77777777" w:rsidR="00FF5AB3" w:rsidRDefault="00FF5AB3" w:rsidP="00F4205A"/>
  </w:footnote>
  <w:footnote w:type="continuationSeparator" w:id="0">
    <w:p w14:paraId="6126397D" w14:textId="77777777" w:rsidR="00FF5AB3" w:rsidRDefault="00FF5AB3" w:rsidP="00F4205A">
      <w:r>
        <w:continuationSeparator/>
      </w:r>
    </w:p>
    <w:p w14:paraId="12785D5C" w14:textId="77777777" w:rsidR="00FF5AB3" w:rsidRDefault="00FF5AB3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396" w14:textId="77777777" w:rsidR="008775FC" w:rsidRDefault="00877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0FCE" w14:textId="77777777" w:rsidR="00804D2B" w:rsidRDefault="00000000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2197C" w:rsidRPr="008972A1">
          <w:t>[Document title]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67E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EC695" wp14:editId="4D052FAC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BC08E" w14:textId="681E6DD5" w:rsidR="002350D6" w:rsidRDefault="008775FC" w:rsidP="002350D6">
                          <w:pPr>
                            <w:pStyle w:val="SeriesTitle"/>
                            <w:jc w:val="right"/>
                          </w:pPr>
                          <w:r>
                            <w:t>p</w:t>
                          </w:r>
                          <w:r w:rsidR="00854F13">
                            <w:t xml:space="preserve">lp references and resources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EC6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427BC08E" w14:textId="681E6DD5" w:rsidR="002350D6" w:rsidRDefault="008775FC" w:rsidP="002350D6">
                    <w:pPr>
                      <w:pStyle w:val="SeriesTitle"/>
                      <w:jc w:val="right"/>
                    </w:pPr>
                    <w:r>
                      <w:t>p</w:t>
                    </w:r>
                    <w:r w:rsidR="00854F13">
                      <w:t xml:space="preserve">lp references and resources </w:t>
                    </w:r>
                  </w:p>
                </w:txbxContent>
              </v:textbox>
            </v:shape>
          </w:pict>
        </mc:Fallback>
      </mc:AlternateContent>
    </w:r>
  </w:p>
  <w:p w14:paraId="2F66ED96" w14:textId="77777777" w:rsidR="0092629E" w:rsidRDefault="0092629E" w:rsidP="0092629E">
    <w:pPr>
      <w:pStyle w:val="Bodycopy"/>
    </w:pPr>
  </w:p>
  <w:p w14:paraId="1AB556DB" w14:textId="77777777" w:rsidR="0092629E" w:rsidRDefault="0092629E" w:rsidP="0092629E">
    <w:pPr>
      <w:pStyle w:val="Bodycopy"/>
    </w:pPr>
  </w:p>
  <w:p w14:paraId="39D1CE59" w14:textId="77777777" w:rsidR="0092629E" w:rsidRDefault="0092629E" w:rsidP="0092629E">
    <w:pPr>
      <w:pStyle w:val="Bodycopy"/>
    </w:pPr>
  </w:p>
  <w:p w14:paraId="40E60E6A" w14:textId="77777777" w:rsidR="0092629E" w:rsidRDefault="0092629E" w:rsidP="0092629E">
    <w:pPr>
      <w:pStyle w:val="Bodycopy"/>
    </w:pPr>
  </w:p>
  <w:p w14:paraId="54C3C96E" w14:textId="77777777" w:rsidR="0092629E" w:rsidRDefault="0092629E" w:rsidP="0092629E">
    <w:pPr>
      <w:pStyle w:val="Bodycopy"/>
    </w:pPr>
  </w:p>
  <w:p w14:paraId="76136164" w14:textId="77777777" w:rsidR="0092629E" w:rsidRDefault="0092629E" w:rsidP="0092629E">
    <w:pPr>
      <w:pStyle w:val="Bodycopy"/>
    </w:pPr>
  </w:p>
  <w:p w14:paraId="608C30C3" w14:textId="77777777" w:rsidR="0092629E" w:rsidRDefault="0092629E" w:rsidP="0092629E">
    <w:pPr>
      <w:pStyle w:val="Bodycopy"/>
    </w:pPr>
  </w:p>
  <w:p w14:paraId="7D37975B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58B67B30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B02C8E7" wp14:editId="14E22395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6BA0C776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2BF18D6"/>
    <w:multiLevelType w:val="hybridMultilevel"/>
    <w:tmpl w:val="E0D01422"/>
    <w:lvl w:ilvl="0" w:tplc="9A0C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6" w15:restartNumberingAfterBreak="0">
    <w:nsid w:val="0F057742"/>
    <w:multiLevelType w:val="hybridMultilevel"/>
    <w:tmpl w:val="EFE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2B0738"/>
    <w:multiLevelType w:val="hybridMultilevel"/>
    <w:tmpl w:val="251C10E2"/>
    <w:lvl w:ilvl="0" w:tplc="1E54C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80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E8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2A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E8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E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C1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01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A759DB"/>
    <w:multiLevelType w:val="hybridMultilevel"/>
    <w:tmpl w:val="F77A9F7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0893592"/>
    <w:multiLevelType w:val="hybridMultilevel"/>
    <w:tmpl w:val="D35E5ED0"/>
    <w:lvl w:ilvl="0" w:tplc="DC7AC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8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89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8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4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6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CD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7" w15:restartNumberingAfterBreak="0">
    <w:nsid w:val="550A2B95"/>
    <w:multiLevelType w:val="hybridMultilevel"/>
    <w:tmpl w:val="48BE32AC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9B464C"/>
    <w:multiLevelType w:val="hybridMultilevel"/>
    <w:tmpl w:val="8D80C8AC"/>
    <w:lvl w:ilvl="0" w:tplc="16B47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859" w:themeColor="text1"/>
        <w:sz w:val="16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924CF"/>
    <w:multiLevelType w:val="hybridMultilevel"/>
    <w:tmpl w:val="A6BE5AE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334F5"/>
    <w:multiLevelType w:val="hybridMultilevel"/>
    <w:tmpl w:val="9320D786"/>
    <w:lvl w:ilvl="0" w:tplc="18944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1530">
    <w:abstractNumId w:val="1"/>
  </w:num>
  <w:num w:numId="2" w16cid:durableId="1008021500">
    <w:abstractNumId w:val="2"/>
  </w:num>
  <w:num w:numId="3" w16cid:durableId="1106926544">
    <w:abstractNumId w:val="3"/>
  </w:num>
  <w:num w:numId="4" w16cid:durableId="1399474446">
    <w:abstractNumId w:val="4"/>
  </w:num>
  <w:num w:numId="5" w16cid:durableId="1050231469">
    <w:abstractNumId w:val="9"/>
  </w:num>
  <w:num w:numId="6" w16cid:durableId="471336038">
    <w:abstractNumId w:val="5"/>
  </w:num>
  <w:num w:numId="7" w16cid:durableId="1892686550">
    <w:abstractNumId w:val="6"/>
  </w:num>
  <w:num w:numId="8" w16cid:durableId="87123456">
    <w:abstractNumId w:val="7"/>
  </w:num>
  <w:num w:numId="9" w16cid:durableId="169680107">
    <w:abstractNumId w:val="8"/>
  </w:num>
  <w:num w:numId="10" w16cid:durableId="763035692">
    <w:abstractNumId w:val="10"/>
  </w:num>
  <w:num w:numId="11" w16cid:durableId="2065907828">
    <w:abstractNumId w:val="15"/>
  </w:num>
  <w:num w:numId="12" w16cid:durableId="944920074">
    <w:abstractNumId w:val="22"/>
  </w:num>
  <w:num w:numId="13" w16cid:durableId="1920093431">
    <w:abstractNumId w:val="26"/>
  </w:num>
  <w:num w:numId="14" w16cid:durableId="417361961">
    <w:abstractNumId w:val="29"/>
  </w:num>
  <w:num w:numId="15" w16cid:durableId="1366517298">
    <w:abstractNumId w:val="0"/>
  </w:num>
  <w:num w:numId="16" w16cid:durableId="996954967">
    <w:abstractNumId w:val="24"/>
  </w:num>
  <w:num w:numId="17" w16cid:durableId="1304461078">
    <w:abstractNumId w:val="21"/>
  </w:num>
  <w:num w:numId="18" w16cid:durableId="741024578">
    <w:abstractNumId w:val="34"/>
  </w:num>
  <w:num w:numId="19" w16cid:durableId="1545604011">
    <w:abstractNumId w:val="11"/>
  </w:num>
  <w:num w:numId="20" w16cid:durableId="1768303658">
    <w:abstractNumId w:val="35"/>
  </w:num>
  <w:num w:numId="21" w16cid:durableId="1925990495">
    <w:abstractNumId w:val="17"/>
  </w:num>
  <w:num w:numId="22" w16cid:durableId="738554795">
    <w:abstractNumId w:val="30"/>
  </w:num>
  <w:num w:numId="23" w16cid:durableId="1379207544">
    <w:abstractNumId w:val="28"/>
  </w:num>
  <w:num w:numId="24" w16cid:durableId="2049722109">
    <w:abstractNumId w:val="23"/>
  </w:num>
  <w:num w:numId="25" w16cid:durableId="1664971982">
    <w:abstractNumId w:val="13"/>
  </w:num>
  <w:num w:numId="26" w16cid:durableId="1455490158">
    <w:abstractNumId w:val="13"/>
  </w:num>
  <w:num w:numId="27" w16cid:durableId="14158609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5012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8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79052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563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775397">
    <w:abstractNumId w:val="18"/>
  </w:num>
  <w:num w:numId="33" w16cid:durableId="957831821">
    <w:abstractNumId w:val="31"/>
  </w:num>
  <w:num w:numId="34" w16cid:durableId="948242020">
    <w:abstractNumId w:val="14"/>
  </w:num>
  <w:num w:numId="35" w16cid:durableId="160583932">
    <w:abstractNumId w:val="16"/>
  </w:num>
  <w:num w:numId="36" w16cid:durableId="294530994">
    <w:abstractNumId w:val="27"/>
  </w:num>
  <w:num w:numId="37" w16cid:durableId="1811940935">
    <w:abstractNumId w:val="33"/>
  </w:num>
  <w:num w:numId="38" w16cid:durableId="1482698221">
    <w:abstractNumId w:val="20"/>
  </w:num>
  <w:num w:numId="39" w16cid:durableId="807169322">
    <w:abstractNumId w:val="36"/>
  </w:num>
  <w:num w:numId="40" w16cid:durableId="1505172002">
    <w:abstractNumId w:val="36"/>
  </w:num>
  <w:num w:numId="41" w16cid:durableId="1863084165">
    <w:abstractNumId w:val="12"/>
  </w:num>
  <w:num w:numId="42" w16cid:durableId="166872615">
    <w:abstractNumId w:val="25"/>
  </w:num>
  <w:num w:numId="43" w16cid:durableId="1474761382">
    <w:abstractNumId w:val="19"/>
  </w:num>
  <w:num w:numId="44" w16cid:durableId="4263883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4"/>
    <w:rsid w:val="00027F20"/>
    <w:rsid w:val="00032ACE"/>
    <w:rsid w:val="0003692F"/>
    <w:rsid w:val="000533C1"/>
    <w:rsid w:val="00065A79"/>
    <w:rsid w:val="00072B5A"/>
    <w:rsid w:val="000B30C7"/>
    <w:rsid w:val="000B738E"/>
    <w:rsid w:val="000C1EA6"/>
    <w:rsid w:val="000C2FE8"/>
    <w:rsid w:val="001003C0"/>
    <w:rsid w:val="00120ED3"/>
    <w:rsid w:val="00165D78"/>
    <w:rsid w:val="0017110A"/>
    <w:rsid w:val="00173C64"/>
    <w:rsid w:val="001A05D0"/>
    <w:rsid w:val="001C2AB2"/>
    <w:rsid w:val="001C6C63"/>
    <w:rsid w:val="001C7668"/>
    <w:rsid w:val="001D7130"/>
    <w:rsid w:val="001E2297"/>
    <w:rsid w:val="001F0D3B"/>
    <w:rsid w:val="00202503"/>
    <w:rsid w:val="00207137"/>
    <w:rsid w:val="00214D53"/>
    <w:rsid w:val="002332B0"/>
    <w:rsid w:val="002350D6"/>
    <w:rsid w:val="00245161"/>
    <w:rsid w:val="00250182"/>
    <w:rsid w:val="002A443F"/>
    <w:rsid w:val="002E0315"/>
    <w:rsid w:val="002F0EC6"/>
    <w:rsid w:val="00312586"/>
    <w:rsid w:val="00314945"/>
    <w:rsid w:val="0032013A"/>
    <w:rsid w:val="00323EB4"/>
    <w:rsid w:val="00334BAE"/>
    <w:rsid w:val="0035687D"/>
    <w:rsid w:val="003778E5"/>
    <w:rsid w:val="003950C3"/>
    <w:rsid w:val="003C66BC"/>
    <w:rsid w:val="003E3EB2"/>
    <w:rsid w:val="003E5EA8"/>
    <w:rsid w:val="00411990"/>
    <w:rsid w:val="0044598A"/>
    <w:rsid w:val="00460796"/>
    <w:rsid w:val="00477012"/>
    <w:rsid w:val="004A2691"/>
    <w:rsid w:val="004B4F0C"/>
    <w:rsid w:val="004D47FF"/>
    <w:rsid w:val="00516632"/>
    <w:rsid w:val="005235F0"/>
    <w:rsid w:val="0052539A"/>
    <w:rsid w:val="00531B8B"/>
    <w:rsid w:val="00535DE9"/>
    <w:rsid w:val="0057228E"/>
    <w:rsid w:val="00573FA2"/>
    <w:rsid w:val="0058542A"/>
    <w:rsid w:val="005A1727"/>
    <w:rsid w:val="005A3EEF"/>
    <w:rsid w:val="005B2C7B"/>
    <w:rsid w:val="005B6F17"/>
    <w:rsid w:val="005C389B"/>
    <w:rsid w:val="005D2093"/>
    <w:rsid w:val="005E007D"/>
    <w:rsid w:val="005E1529"/>
    <w:rsid w:val="005E2514"/>
    <w:rsid w:val="005E3A90"/>
    <w:rsid w:val="006124A2"/>
    <w:rsid w:val="00623F05"/>
    <w:rsid w:val="00662FB9"/>
    <w:rsid w:val="00673342"/>
    <w:rsid w:val="00673929"/>
    <w:rsid w:val="0069645D"/>
    <w:rsid w:val="006C59D6"/>
    <w:rsid w:val="006D0F60"/>
    <w:rsid w:val="007232AB"/>
    <w:rsid w:val="00735D59"/>
    <w:rsid w:val="00747C0E"/>
    <w:rsid w:val="0075442F"/>
    <w:rsid w:val="00760784"/>
    <w:rsid w:val="0076480E"/>
    <w:rsid w:val="00776243"/>
    <w:rsid w:val="00791E8F"/>
    <w:rsid w:val="00793418"/>
    <w:rsid w:val="00793FBE"/>
    <w:rsid w:val="007D3652"/>
    <w:rsid w:val="007D5B2E"/>
    <w:rsid w:val="00801553"/>
    <w:rsid w:val="00804D2B"/>
    <w:rsid w:val="00826520"/>
    <w:rsid w:val="0083306E"/>
    <w:rsid w:val="00854F13"/>
    <w:rsid w:val="008631C8"/>
    <w:rsid w:val="00873C6E"/>
    <w:rsid w:val="008767E9"/>
    <w:rsid w:val="008775FC"/>
    <w:rsid w:val="00891F1C"/>
    <w:rsid w:val="008972A1"/>
    <w:rsid w:val="008C23CF"/>
    <w:rsid w:val="008F0D04"/>
    <w:rsid w:val="00910118"/>
    <w:rsid w:val="0092629E"/>
    <w:rsid w:val="00933F05"/>
    <w:rsid w:val="00953DBD"/>
    <w:rsid w:val="0099126A"/>
    <w:rsid w:val="0099446D"/>
    <w:rsid w:val="009C1FCF"/>
    <w:rsid w:val="009C74F3"/>
    <w:rsid w:val="009F1AAE"/>
    <w:rsid w:val="009F5E7D"/>
    <w:rsid w:val="00A0157C"/>
    <w:rsid w:val="00A01975"/>
    <w:rsid w:val="00A15B53"/>
    <w:rsid w:val="00A2197C"/>
    <w:rsid w:val="00A25216"/>
    <w:rsid w:val="00A34EF0"/>
    <w:rsid w:val="00A3711F"/>
    <w:rsid w:val="00A427F4"/>
    <w:rsid w:val="00A50192"/>
    <w:rsid w:val="00A60418"/>
    <w:rsid w:val="00A7329C"/>
    <w:rsid w:val="00A91F02"/>
    <w:rsid w:val="00AC5F57"/>
    <w:rsid w:val="00AC696B"/>
    <w:rsid w:val="00AE49E6"/>
    <w:rsid w:val="00B0184B"/>
    <w:rsid w:val="00B055D9"/>
    <w:rsid w:val="00B1513F"/>
    <w:rsid w:val="00B2609B"/>
    <w:rsid w:val="00B33CA0"/>
    <w:rsid w:val="00B369E8"/>
    <w:rsid w:val="00B50458"/>
    <w:rsid w:val="00B54B73"/>
    <w:rsid w:val="00B55570"/>
    <w:rsid w:val="00B70EEA"/>
    <w:rsid w:val="00B744A9"/>
    <w:rsid w:val="00B908CC"/>
    <w:rsid w:val="00BB18A7"/>
    <w:rsid w:val="00BB4407"/>
    <w:rsid w:val="00BC66DE"/>
    <w:rsid w:val="00C16F65"/>
    <w:rsid w:val="00C23BFF"/>
    <w:rsid w:val="00C252D6"/>
    <w:rsid w:val="00C404AC"/>
    <w:rsid w:val="00C45263"/>
    <w:rsid w:val="00C52929"/>
    <w:rsid w:val="00C5708C"/>
    <w:rsid w:val="00C611EA"/>
    <w:rsid w:val="00C8140A"/>
    <w:rsid w:val="00C8541D"/>
    <w:rsid w:val="00C91CEF"/>
    <w:rsid w:val="00C951AC"/>
    <w:rsid w:val="00CA3678"/>
    <w:rsid w:val="00CF019E"/>
    <w:rsid w:val="00D079E5"/>
    <w:rsid w:val="00D15C2F"/>
    <w:rsid w:val="00D205B5"/>
    <w:rsid w:val="00D22DFF"/>
    <w:rsid w:val="00D30D4A"/>
    <w:rsid w:val="00D3536B"/>
    <w:rsid w:val="00D36DB3"/>
    <w:rsid w:val="00D372A3"/>
    <w:rsid w:val="00D37407"/>
    <w:rsid w:val="00D5665E"/>
    <w:rsid w:val="00D63026"/>
    <w:rsid w:val="00D7061B"/>
    <w:rsid w:val="00D7436F"/>
    <w:rsid w:val="00DA117A"/>
    <w:rsid w:val="00DC6D5D"/>
    <w:rsid w:val="00DD05AA"/>
    <w:rsid w:val="00DE0409"/>
    <w:rsid w:val="00DF69E3"/>
    <w:rsid w:val="00E02887"/>
    <w:rsid w:val="00E16EC4"/>
    <w:rsid w:val="00E22E72"/>
    <w:rsid w:val="00E25095"/>
    <w:rsid w:val="00E33C16"/>
    <w:rsid w:val="00E41AA4"/>
    <w:rsid w:val="00E50D6B"/>
    <w:rsid w:val="00E51216"/>
    <w:rsid w:val="00E67A2F"/>
    <w:rsid w:val="00E7071E"/>
    <w:rsid w:val="00E853B3"/>
    <w:rsid w:val="00EB7BC3"/>
    <w:rsid w:val="00EF5F63"/>
    <w:rsid w:val="00F24E8D"/>
    <w:rsid w:val="00F26131"/>
    <w:rsid w:val="00F30DC2"/>
    <w:rsid w:val="00F41603"/>
    <w:rsid w:val="00F4205A"/>
    <w:rsid w:val="00F4383D"/>
    <w:rsid w:val="00F60AC5"/>
    <w:rsid w:val="00F61D4F"/>
    <w:rsid w:val="00F855C3"/>
    <w:rsid w:val="00FB6223"/>
    <w:rsid w:val="00FF0146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20A13"/>
  <w15:docId w15:val="{97529A58-443A-4B0D-94CB-4715B443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34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3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the-multi-agency-response-to-child-sexual-abuse-in-the-family-environment" TargetMode="External"/><Relationship Id="rId18" Type="http://schemas.openxmlformats.org/officeDocument/2006/relationships/hyperlink" Target="https://www.childprotectionprofessionals.org.uk/our-language-matters-why-we-should-stop-using-the-term-disclosure-in-child-protection/" TargetMode="External"/><Relationship Id="rId26" Type="http://schemas.openxmlformats.org/officeDocument/2006/relationships/hyperlink" Target="https://www.nctsn.org/sites/default/files/resources/its_never_your_fault_the_truth_about_sexual_abuse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ssets.childrenscommissioner.gov.uk/wpuploads/2017/06/UniBed_MakingNoise-20_4_17-1.pdf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bluestarproject.co.uk/lorem-ipsum-6/" TargetMode="External"/><Relationship Id="rId12" Type="http://schemas.openxmlformats.org/officeDocument/2006/relationships/hyperlink" Target="https://www.communitycare.co.uk/2017/06/07/tips-social-workers-case-recording-record-keeping/" TargetMode="External"/><Relationship Id="rId17" Type="http://schemas.openxmlformats.org/officeDocument/2006/relationships/hyperlink" Target="https://www.scie.org.uk/social-work/recording/" TargetMode="External"/><Relationship Id="rId25" Type="http://schemas.openxmlformats.org/officeDocument/2006/relationships/hyperlink" Target="https://www.nctsn.org/sites/default/files/resources/its_never_your_fault_the_truth_about_sexual_abuse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iicsa.org.uk/reports-recommendations/publications/research/child-sexual-abuse-ethnic-minority-communities" TargetMode="External"/><Relationship Id="rId20" Type="http://schemas.openxmlformats.org/officeDocument/2006/relationships/hyperlink" Target="https://www.csacentre.org.uk/research-resources/key-messages/impacts-of-child-sexual-abuse/" TargetMode="External"/><Relationship Id="rId29" Type="http://schemas.openxmlformats.org/officeDocument/2006/relationships/hyperlink" Target="https://ninaburrowe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acentre.org.uk/research-resources/practice-resources/communicating-with-children/" TargetMode="External"/><Relationship Id="rId24" Type="http://schemas.openxmlformats.org/officeDocument/2006/relationships/hyperlink" Target="https://www.childline.org.uk/info-advice/bullying-abuse-safety/getting-help/asking-adult-help/" TargetMode="External"/><Relationship Id="rId32" Type="http://schemas.openxmlformats.org/officeDocument/2006/relationships/hyperlink" Target="http://www.youngminds.org.uk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ons.gov.uk/peoplepopulationandcommunity/crimeandjustice/articles/childsexualabuseinenglandandwales/yearendingmarch2019/pdf" TargetMode="External"/><Relationship Id="rId23" Type="http://schemas.openxmlformats.org/officeDocument/2006/relationships/hyperlink" Target="https://www.childline.org.uk/info-advice/bullying-abuse-safety/getting-help/asking-adult-help/" TargetMode="External"/><Relationship Id="rId28" Type="http://schemas.openxmlformats.org/officeDocument/2006/relationships/hyperlink" Target="http://www.napac.org.uk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csacentre.org.uk/research-resources/practice-resources/signs-and-indicators/" TargetMode="External"/><Relationship Id="rId19" Type="http://schemas.openxmlformats.org/officeDocument/2006/relationships/hyperlink" Target="https://www.health.org.uk/sites/default/files/RespondingtoViolenceAgainstWomenAndChildrenTheRoleofTheNHS_guide.pdf" TargetMode="External"/><Relationship Id="rId31" Type="http://schemas.openxmlformats.org/officeDocument/2006/relationships/hyperlink" Target="http://www.childlin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icsa.org.uk/reports-recommendations/publications/research/impacts-csa.html" TargetMode="External"/><Relationship Id="rId14" Type="http://schemas.openxmlformats.org/officeDocument/2006/relationships/hyperlink" Target="https://transparencyproject.org.uk/why-words-matter-the-debate-about-disclosure/" TargetMode="External"/><Relationship Id="rId22" Type="http://schemas.openxmlformats.org/officeDocument/2006/relationships/hyperlink" Target="http://napac.org.uk/wp-content/uploads/2016/06/NAPAC_Untangling_03.pdf" TargetMode="External"/><Relationship Id="rId27" Type="http://schemas.openxmlformats.org/officeDocument/2006/relationships/hyperlink" Target="http://www.survivorsnetwork.org.uk/" TargetMode="External"/><Relationship Id="rId30" Type="http://schemas.openxmlformats.org/officeDocument/2006/relationships/hyperlink" Target="https://ninaburrowes.com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assets.publishing.service.gov.uk/media/67446a8a81f809b32c8568d3/CSPRP_-_I_wanted_them_all_to_notice.pdf" TargetMode="External"/><Relationship Id="rId3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dennis\OTEdit\Cache\EC_contentserver\c349940695\References%20and%20Resources%20List%20-%20Introductory%20Day%202025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References and Resources List - Introductory Day 2025</Template>
  <TotalTime>106</TotalTime>
  <Pages>3</Pages>
  <Words>575</Words>
  <Characters>5005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Dennis</dc:creator>
  <cp:lastModifiedBy>Beverley Ellis</cp:lastModifiedBy>
  <cp:revision>72</cp:revision>
  <dcterms:created xsi:type="dcterms:W3CDTF">2025-04-15T08:06:00Z</dcterms:created>
  <dcterms:modified xsi:type="dcterms:W3CDTF">2025-12-23T14:15:00Z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d345b50c-babf-4b35-b81a-3a65f5312775</vt:lpwstr>
  </property>
</Properties>
</file>