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810E" w14:textId="3CDF309B" w:rsidR="00EB0A93" w:rsidRPr="003257DB" w:rsidRDefault="00451C3D" w:rsidP="006337B3">
      <w:pPr>
        <w:pStyle w:val="Title"/>
        <w:spacing w:after="360"/>
      </w:pPr>
      <w:bookmarkStart w:id="0" w:name="_Toc500332824"/>
      <w:bookmarkStart w:id="1" w:name="_Toc500334236"/>
      <w:bookmarkStart w:id="2" w:name="_Toc500334424"/>
      <w:r>
        <w:t>Improvement plan</w:t>
      </w:r>
      <w:r w:rsidR="00AF74FF" w:rsidRPr="00AF74FF">
        <w:t xml:space="preserve"> </w:t>
      </w:r>
      <w:r w:rsidR="00AF74FF" w:rsidRPr="00316AE4">
        <w:t>template</w:t>
      </w:r>
    </w:p>
    <w:bookmarkEnd w:id="0"/>
    <w:bookmarkEnd w:id="1"/>
    <w:bookmarkEnd w:id="2"/>
    <w:p w14:paraId="49C1BA78" w14:textId="5F680275" w:rsidR="006337B3" w:rsidRPr="00451C3D" w:rsidRDefault="00451C3D" w:rsidP="006337B3">
      <w:pPr>
        <w:pStyle w:val="Bodycopy"/>
        <w:rPr>
          <w:b/>
          <w:bCs/>
        </w:rPr>
      </w:pPr>
      <w:r w:rsidRPr="00451C3D">
        <w:rPr>
          <w:b/>
          <w:bCs/>
        </w:rPr>
        <w:t xml:space="preserve">This </w:t>
      </w:r>
      <w:r w:rsidR="006337B3">
        <w:rPr>
          <w:b/>
          <w:bCs/>
        </w:rPr>
        <w:t>template</w:t>
      </w:r>
      <w:r w:rsidRPr="00451C3D">
        <w:rPr>
          <w:b/>
          <w:bCs/>
        </w:rPr>
        <w:t xml:space="preserve"> includes </w:t>
      </w:r>
      <w:r w:rsidR="006337B3">
        <w:rPr>
          <w:b/>
          <w:bCs/>
        </w:rPr>
        <w:t xml:space="preserve">links to </w:t>
      </w:r>
      <w:r w:rsidRPr="00451C3D">
        <w:rPr>
          <w:b/>
          <w:bCs/>
        </w:rPr>
        <w:t>CSA Centre resources</w:t>
      </w:r>
      <w:r w:rsidR="006337B3">
        <w:rPr>
          <w:b/>
          <w:bCs/>
        </w:rPr>
        <w:t xml:space="preserve"> which can support your </w:t>
      </w:r>
      <w:r w:rsidR="00DD68AD">
        <w:rPr>
          <w:b/>
          <w:bCs/>
        </w:rPr>
        <w:t xml:space="preserve">education setting’s improvement </w:t>
      </w:r>
      <w:r w:rsidR="006337B3">
        <w:rPr>
          <w:b/>
          <w:bCs/>
        </w:rPr>
        <w:t>activities under many of the themes within each area of practice; these resources are all</w:t>
      </w:r>
      <w:r w:rsidRPr="00451C3D">
        <w:rPr>
          <w:b/>
          <w:bCs/>
        </w:rPr>
        <w:t xml:space="preserve"> free to </w:t>
      </w:r>
      <w:r w:rsidR="00534F01">
        <w:rPr>
          <w:b/>
          <w:bCs/>
        </w:rPr>
        <w:t>access/</w:t>
      </w:r>
      <w:r w:rsidRPr="00451C3D">
        <w:rPr>
          <w:b/>
          <w:bCs/>
        </w:rPr>
        <w:t xml:space="preserve">download. </w:t>
      </w:r>
      <w:r w:rsidR="006337B3" w:rsidRPr="00451C3D">
        <w:rPr>
          <w:b/>
          <w:bCs/>
        </w:rPr>
        <w:t>The</w:t>
      </w:r>
      <w:r w:rsidR="006337B3">
        <w:rPr>
          <w:b/>
          <w:bCs/>
        </w:rPr>
        <w:t>y</w:t>
      </w:r>
      <w:r w:rsidR="006337B3" w:rsidRPr="00451C3D">
        <w:rPr>
          <w:b/>
          <w:bCs/>
        </w:rPr>
        <w:t xml:space="preserve"> are </w:t>
      </w:r>
      <w:r w:rsidR="00BE3733">
        <w:rPr>
          <w:b/>
          <w:bCs/>
        </w:rPr>
        <w:t>included here</w:t>
      </w:r>
      <w:r w:rsidR="006337B3" w:rsidRPr="00451C3D">
        <w:rPr>
          <w:b/>
          <w:bCs/>
        </w:rPr>
        <w:t xml:space="preserve"> to help prompt </w:t>
      </w:r>
      <w:r w:rsidR="006337B3">
        <w:rPr>
          <w:b/>
          <w:bCs/>
        </w:rPr>
        <w:t xml:space="preserve">your </w:t>
      </w:r>
      <w:r w:rsidR="006337B3" w:rsidRPr="00451C3D">
        <w:rPr>
          <w:b/>
          <w:bCs/>
        </w:rPr>
        <w:t>ideas</w:t>
      </w:r>
      <w:r w:rsidR="006337B3">
        <w:rPr>
          <w:b/>
          <w:bCs/>
        </w:rPr>
        <w:t xml:space="preserve">, but </w:t>
      </w:r>
      <w:r w:rsidR="006337B3" w:rsidRPr="00451C3D">
        <w:rPr>
          <w:b/>
          <w:bCs/>
        </w:rPr>
        <w:t xml:space="preserve">you should not be limited to them. </w:t>
      </w:r>
    </w:p>
    <w:p w14:paraId="109C5A7C" w14:textId="77777777" w:rsidR="00451C3D" w:rsidRPr="00451C3D" w:rsidRDefault="00451C3D" w:rsidP="00451C3D">
      <w:pPr>
        <w:pStyle w:val="Bodycopy"/>
        <w:rPr>
          <w:b/>
          <w:bCs/>
        </w:rPr>
      </w:pPr>
      <w:r w:rsidRPr="00451C3D">
        <w:rPr>
          <w:b/>
          <w:bCs/>
        </w:rPr>
        <w:t xml:space="preserve">You are encouraged to add any other activities that will enhance practice in your setting. </w:t>
      </w:r>
    </w:p>
    <w:p w14:paraId="38828271" w14:textId="06853B9B" w:rsidR="00451C3D" w:rsidRDefault="00451C3D" w:rsidP="00451C3D">
      <w:pPr>
        <w:pStyle w:val="Bodycopy"/>
        <w:rPr>
          <w:b/>
          <w:bCs/>
        </w:rPr>
      </w:pPr>
      <w:r w:rsidRPr="00451C3D">
        <w:rPr>
          <w:b/>
          <w:bCs/>
        </w:rPr>
        <w:t>Your plan can include any combination of activities that reflects your setting’s needs, priorities and capacity</w:t>
      </w:r>
      <w:r w:rsidR="00075925">
        <w:rPr>
          <w:b/>
          <w:bCs/>
        </w:rPr>
        <w:t xml:space="preserve"> – these may include </w:t>
      </w:r>
      <w:r w:rsidRPr="00451C3D">
        <w:rPr>
          <w:b/>
          <w:bCs/>
        </w:rPr>
        <w:t xml:space="preserve">some or all activities </w:t>
      </w:r>
      <w:r w:rsidR="00075925">
        <w:rPr>
          <w:b/>
          <w:bCs/>
        </w:rPr>
        <w:t xml:space="preserve">based </w:t>
      </w:r>
      <w:r w:rsidR="006337B3">
        <w:rPr>
          <w:b/>
          <w:bCs/>
        </w:rPr>
        <w:t xml:space="preserve">around </w:t>
      </w:r>
      <w:r w:rsidR="00075925" w:rsidRPr="00451C3D">
        <w:rPr>
          <w:b/>
          <w:bCs/>
        </w:rPr>
        <w:t>CSA Centre</w:t>
      </w:r>
      <w:r w:rsidR="00075925">
        <w:rPr>
          <w:b/>
          <w:bCs/>
        </w:rPr>
        <w:t xml:space="preserve"> resources, and</w:t>
      </w:r>
      <w:r w:rsidR="002B543D">
        <w:rPr>
          <w:b/>
          <w:bCs/>
        </w:rPr>
        <w:t>/or</w:t>
      </w:r>
      <w:r w:rsidR="006337B3">
        <w:rPr>
          <w:b/>
          <w:bCs/>
        </w:rPr>
        <w:t xml:space="preserve"> other </w:t>
      </w:r>
      <w:r w:rsidR="002B543D">
        <w:rPr>
          <w:b/>
          <w:bCs/>
        </w:rPr>
        <w:t xml:space="preserve">activities </w:t>
      </w:r>
      <w:r w:rsidRPr="00451C3D">
        <w:rPr>
          <w:b/>
          <w:bCs/>
        </w:rPr>
        <w:t xml:space="preserve">agreed within your </w:t>
      </w:r>
      <w:r w:rsidR="006337B3">
        <w:rPr>
          <w:b/>
          <w:bCs/>
        </w:rPr>
        <w:t xml:space="preserve">education </w:t>
      </w:r>
      <w:r w:rsidRPr="00451C3D">
        <w:rPr>
          <w:b/>
          <w:bCs/>
        </w:rPr>
        <w:t>setting</w:t>
      </w:r>
      <w:r w:rsidR="002B543D">
        <w:rPr>
          <w:b/>
          <w:bCs/>
        </w:rPr>
        <w:t>. Focus on</w:t>
      </w:r>
      <w:r w:rsidRPr="00451C3D">
        <w:rPr>
          <w:b/>
          <w:bCs/>
        </w:rPr>
        <w:t xml:space="preserve"> </w:t>
      </w:r>
      <w:r w:rsidR="002B543D">
        <w:rPr>
          <w:b/>
          <w:bCs/>
        </w:rPr>
        <w:t xml:space="preserve">activities that </w:t>
      </w:r>
      <w:r w:rsidRPr="00451C3D">
        <w:rPr>
          <w:b/>
          <w:bCs/>
        </w:rPr>
        <w:t>will have the greatest impact.</w:t>
      </w:r>
    </w:p>
    <w:p w14:paraId="75A5AE16" w14:textId="701481D1" w:rsidR="004A790D" w:rsidRDefault="004A790D" w:rsidP="004A790D">
      <w:pPr>
        <w:pStyle w:val="Bodycopy"/>
      </w:pPr>
      <w:r>
        <w:br w:type="page"/>
      </w:r>
    </w:p>
    <w:tbl>
      <w:tblPr>
        <w:tblStyle w:val="TableGrid"/>
        <w:tblW w:w="15137" w:type="dxa"/>
        <w:tblInd w:w="-5" w:type="dxa"/>
        <w:tblLook w:val="04A0" w:firstRow="1" w:lastRow="0" w:firstColumn="1" w:lastColumn="0" w:noHBand="0" w:noVBand="1"/>
      </w:tblPr>
      <w:tblGrid>
        <w:gridCol w:w="2268"/>
        <w:gridCol w:w="4365"/>
        <w:gridCol w:w="2665"/>
        <w:gridCol w:w="1587"/>
        <w:gridCol w:w="1701"/>
        <w:gridCol w:w="2551"/>
      </w:tblGrid>
      <w:tr w:rsidR="005C36E7" w14:paraId="537092F9" w14:textId="77777777" w:rsidTr="006337B3">
        <w:trPr>
          <w:cantSplit/>
          <w:tblHeader/>
        </w:trPr>
        <w:tc>
          <w:tcPr>
            <w:tcW w:w="15136" w:type="dxa"/>
            <w:gridSpan w:val="6"/>
            <w:shd w:val="clear" w:color="auto" w:fill="5D2F46"/>
          </w:tcPr>
          <w:p w14:paraId="6DA0F8AA" w14:textId="390F651B" w:rsidR="005C36E7" w:rsidRPr="00FF7FA1" w:rsidRDefault="005C36E7" w:rsidP="00265E5F">
            <w:pPr>
              <w:rPr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lastRenderedPageBreak/>
              <w:t>(</w:t>
            </w:r>
            <w:r w:rsidRPr="00FF7FA1">
              <w:rPr>
                <w:rFonts w:ascii="Arial" w:eastAsia="Calibri" w:hAnsi="Arial" w:cs="Arial"/>
                <w:b/>
                <w:bCs/>
                <w:color w:val="FFFFFF" w:themeColor="background1"/>
              </w:rPr>
              <w:t>1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)</w:t>
            </w:r>
            <w:r w:rsidRPr="00FF7FA1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  <w:r w:rsidR="00883E44">
              <w:rPr>
                <w:rFonts w:ascii="Arial" w:eastAsia="Calibri" w:hAnsi="Arial" w:cs="Arial"/>
                <w:b/>
                <w:bCs/>
                <w:color w:val="FFFFFF" w:themeColor="background1"/>
              </w:rPr>
              <w:t>The s</w:t>
            </w:r>
            <w:r w:rsidRPr="000B2803">
              <w:rPr>
                <w:rFonts w:ascii="Arial" w:eastAsia="Calibri" w:hAnsi="Arial" w:cs="Arial"/>
                <w:b/>
                <w:bCs/>
                <w:color w:val="FFFFFF" w:themeColor="background1"/>
              </w:rPr>
              <w:t>etting’s ethos, values and culture promote safe and respectful relationships</w:t>
            </w:r>
            <w:r w:rsidRPr="001D6393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between all members of the community</w:t>
            </w:r>
          </w:p>
        </w:tc>
      </w:tr>
      <w:tr w:rsidR="005C36E7" w14:paraId="41761F7B" w14:textId="77777777" w:rsidTr="006337B3">
        <w:trPr>
          <w:cantSplit/>
          <w:trHeight w:val="567"/>
        </w:trPr>
        <w:tc>
          <w:tcPr>
            <w:tcW w:w="2268" w:type="dxa"/>
            <w:shd w:val="clear" w:color="auto" w:fill="FFB8B8"/>
          </w:tcPr>
          <w:p w14:paraId="20C32A68" w14:textId="77777777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theme</w:t>
            </w:r>
          </w:p>
        </w:tc>
        <w:tc>
          <w:tcPr>
            <w:tcW w:w="4365" w:type="dxa"/>
            <w:shd w:val="clear" w:color="auto" w:fill="B3FFD4"/>
          </w:tcPr>
          <w:p w14:paraId="7A3EAA59" w14:textId="6B2C7479" w:rsidR="005C36E7" w:rsidRPr="000B6917" w:rsidRDefault="0046197C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Outcomes</w:t>
            </w:r>
          </w:p>
        </w:tc>
        <w:tc>
          <w:tcPr>
            <w:tcW w:w="2665" w:type="dxa"/>
          </w:tcPr>
          <w:p w14:paraId="511A1EFA" w14:textId="6267DF15" w:rsidR="005C36E7" w:rsidRPr="000B6917" w:rsidRDefault="005C36E7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A</w:t>
            </w:r>
            <w:r w:rsidR="00930D14">
              <w:rPr>
                <w:b/>
                <w:bCs/>
              </w:rPr>
              <w:t>ctivity/ies</w:t>
            </w:r>
          </w:p>
        </w:tc>
        <w:tc>
          <w:tcPr>
            <w:tcW w:w="1587" w:type="dxa"/>
          </w:tcPr>
          <w:p w14:paraId="72234664" w14:textId="26CFD78A" w:rsidR="005C36E7" w:rsidRPr="000B6917" w:rsidRDefault="004A283A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Lead person/ timeframe</w:t>
            </w:r>
          </w:p>
        </w:tc>
        <w:tc>
          <w:tcPr>
            <w:tcW w:w="1701" w:type="dxa"/>
          </w:tcPr>
          <w:p w14:paraId="4E5067E8" w14:textId="5B27455D" w:rsidR="005C36E7" w:rsidRPr="000B6917" w:rsidRDefault="004A283A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Impact indicators</w:t>
            </w:r>
          </w:p>
        </w:tc>
        <w:tc>
          <w:tcPr>
            <w:tcW w:w="2551" w:type="dxa"/>
          </w:tcPr>
          <w:p w14:paraId="7DAF199A" w14:textId="780E8CD9" w:rsidR="005C36E7" w:rsidRPr="000B6917" w:rsidRDefault="004A283A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Progress review comment</w:t>
            </w:r>
          </w:p>
        </w:tc>
      </w:tr>
      <w:tr w:rsidR="0053560D" w14:paraId="1464C911" w14:textId="77777777" w:rsidTr="006337B3">
        <w:trPr>
          <w:cantSplit/>
          <w:trHeight w:val="545"/>
        </w:trPr>
        <w:tc>
          <w:tcPr>
            <w:tcW w:w="2268" w:type="dxa"/>
            <w:shd w:val="clear" w:color="auto" w:fill="FFB8B8"/>
          </w:tcPr>
          <w:p w14:paraId="6BA2994F" w14:textId="77777777" w:rsidR="00A5416C" w:rsidRPr="006A3CD7" w:rsidRDefault="00A5416C" w:rsidP="00265E5F">
            <w:r>
              <w:t>a)</w:t>
            </w:r>
            <w:r w:rsidRPr="006A3CD7">
              <w:t xml:space="preserve"> The setting has a shared vision and values that promote positive relationships</w:t>
            </w:r>
          </w:p>
        </w:tc>
        <w:tc>
          <w:tcPr>
            <w:tcW w:w="4365" w:type="dxa"/>
            <w:shd w:val="clear" w:color="auto" w:fill="B3FFD4"/>
          </w:tcPr>
          <w:p w14:paraId="6AC1F3E8" w14:textId="2E8799B3" w:rsidR="00A5416C" w:rsidRDefault="00A5416C" w:rsidP="00265E5F">
            <w:r w:rsidRPr="00EE67A7">
              <w:t>The setting’s values and ethos promote positive relationships</w:t>
            </w:r>
            <w:r>
              <w:t xml:space="preserve"> that </w:t>
            </w:r>
            <w:r w:rsidR="00A3454D">
              <w:t>are evident in everyday practice</w:t>
            </w:r>
          </w:p>
          <w:p w14:paraId="2DB6FEAC" w14:textId="620529C0" w:rsidR="00A5416C" w:rsidRDefault="00A5416C" w:rsidP="00265E5F">
            <w:r>
              <w:t xml:space="preserve">Pupils, staff and parents </w:t>
            </w:r>
            <w:r w:rsidRPr="00EE67A7">
              <w:t xml:space="preserve">understand the setting’s values </w:t>
            </w:r>
          </w:p>
          <w:p w14:paraId="57E04D8E" w14:textId="75080D41" w:rsidR="00A5416C" w:rsidRDefault="00A3454D" w:rsidP="00265E5F">
            <w:r>
              <w:rPr>
                <w:rFonts w:cstheme="minorHAnsi"/>
              </w:rPr>
              <w:t>W</w:t>
            </w:r>
            <w:r w:rsidR="00A5416C" w:rsidRPr="00EE67A7">
              <w:rPr>
                <w:rFonts w:cstheme="minorHAnsi"/>
              </w:rPr>
              <w:t>ellbeing</w:t>
            </w:r>
            <w:r w:rsidR="00A5416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of </w:t>
            </w:r>
            <w:r w:rsidR="00A5416C">
              <w:rPr>
                <w:rFonts w:cstheme="minorHAnsi"/>
              </w:rPr>
              <w:t>pupils and staff</w:t>
            </w:r>
            <w:r>
              <w:rPr>
                <w:rFonts w:cstheme="minorHAnsi"/>
              </w:rPr>
              <w:t xml:space="preserve"> is prioritised</w:t>
            </w:r>
          </w:p>
        </w:tc>
        <w:tc>
          <w:tcPr>
            <w:tcW w:w="2665" w:type="dxa"/>
          </w:tcPr>
          <w:p w14:paraId="530C231E" w14:textId="7331B7C3" w:rsidR="00A5416C" w:rsidRDefault="006337B3" w:rsidP="00930D14">
            <w:hyperlink r:id="rId8" w:history="1">
              <w:r w:rsidRPr="00B23DEE">
                <w:rPr>
                  <w:rStyle w:val="Hyperlink"/>
                </w:rPr>
                <w:t>CSA Centre online directory: f</w:t>
              </w:r>
              <w:r w:rsidR="00930D14" w:rsidRPr="00B23DEE">
                <w:rPr>
                  <w:rStyle w:val="Hyperlink"/>
                </w:rPr>
                <w:t>ind a child sexual abuse support service</w:t>
              </w:r>
            </w:hyperlink>
          </w:p>
        </w:tc>
        <w:tc>
          <w:tcPr>
            <w:tcW w:w="1587" w:type="dxa"/>
          </w:tcPr>
          <w:p w14:paraId="13AC0A45" w14:textId="77777777" w:rsidR="00A5416C" w:rsidRDefault="00A5416C" w:rsidP="00265E5F"/>
        </w:tc>
        <w:tc>
          <w:tcPr>
            <w:tcW w:w="1701" w:type="dxa"/>
          </w:tcPr>
          <w:p w14:paraId="4A12C0C6" w14:textId="77777777" w:rsidR="00A5416C" w:rsidRDefault="00A5416C" w:rsidP="00265E5F"/>
        </w:tc>
        <w:tc>
          <w:tcPr>
            <w:tcW w:w="2551" w:type="dxa"/>
          </w:tcPr>
          <w:p w14:paraId="08D9537E" w14:textId="1FABDA34" w:rsidR="00A5416C" w:rsidRDefault="00A5416C" w:rsidP="00265E5F"/>
        </w:tc>
      </w:tr>
      <w:tr w:rsidR="0053560D" w14:paraId="0A8C93FA" w14:textId="77777777" w:rsidTr="006337B3">
        <w:trPr>
          <w:cantSplit/>
          <w:trHeight w:val="70"/>
        </w:trPr>
        <w:tc>
          <w:tcPr>
            <w:tcW w:w="2268" w:type="dxa"/>
            <w:shd w:val="clear" w:color="auto" w:fill="FFB8B8"/>
          </w:tcPr>
          <w:p w14:paraId="34EF6B1B" w14:textId="77777777" w:rsidR="00BF512D" w:rsidRPr="006A3CD7" w:rsidRDefault="00BF512D" w:rsidP="00265E5F">
            <w:r>
              <w:t xml:space="preserve">b) </w:t>
            </w:r>
            <w:r w:rsidRPr="006A3CD7">
              <w:t xml:space="preserve">Relationships across the setting reflect </w:t>
            </w:r>
            <w:r>
              <w:t xml:space="preserve">its </w:t>
            </w:r>
            <w:r w:rsidRPr="006A3CD7">
              <w:t>vision and values</w:t>
            </w:r>
          </w:p>
        </w:tc>
        <w:tc>
          <w:tcPr>
            <w:tcW w:w="4365" w:type="dxa"/>
            <w:shd w:val="clear" w:color="auto" w:fill="B3FFD4"/>
          </w:tcPr>
          <w:p w14:paraId="39B3F059" w14:textId="3337EE11" w:rsidR="00BF512D" w:rsidRDefault="00A3454D" w:rsidP="00265E5F">
            <w:r>
              <w:rPr>
                <w:rFonts w:cstheme="minorHAnsi"/>
              </w:rPr>
              <w:t>S</w:t>
            </w:r>
            <w:r w:rsidR="00BF512D" w:rsidRPr="00EE67A7">
              <w:rPr>
                <w:rFonts w:cstheme="minorHAnsi"/>
              </w:rPr>
              <w:t>taff consistent</w:t>
            </w:r>
            <w:r>
              <w:rPr>
                <w:rFonts w:cstheme="minorHAnsi"/>
              </w:rPr>
              <w:t>ly</w:t>
            </w:r>
            <w:r w:rsidR="00BF512D" w:rsidRPr="00EE67A7">
              <w:rPr>
                <w:rFonts w:cstheme="minorHAnsi"/>
              </w:rPr>
              <w:t xml:space="preserve"> model</w:t>
            </w:r>
            <w:r w:rsidR="000E259F">
              <w:rPr>
                <w:rFonts w:cstheme="minorHAnsi"/>
              </w:rPr>
              <w:t xml:space="preserve"> </w:t>
            </w:r>
            <w:r w:rsidR="000E259F" w:rsidRPr="00EE67A7">
              <w:rPr>
                <w:rFonts w:cstheme="minorHAnsi"/>
              </w:rPr>
              <w:t xml:space="preserve">positive </w:t>
            </w:r>
            <w:r w:rsidR="000E259F">
              <w:rPr>
                <w:rFonts w:cstheme="minorHAnsi"/>
              </w:rPr>
              <w:t xml:space="preserve">behaviour as </w:t>
            </w:r>
            <w:r w:rsidR="00BF512D">
              <w:rPr>
                <w:rFonts w:cstheme="minorHAnsi"/>
              </w:rPr>
              <w:t>trusted adults</w:t>
            </w:r>
          </w:p>
          <w:p w14:paraId="5FECB117" w14:textId="50C4429B" w:rsidR="00BF512D" w:rsidRDefault="00BF512D" w:rsidP="00265E5F">
            <w:r w:rsidRPr="00EE67A7">
              <w:rPr>
                <w:rFonts w:cstheme="minorHAnsi"/>
              </w:rPr>
              <w:t>Stereotypical</w:t>
            </w:r>
            <w:r>
              <w:rPr>
                <w:rFonts w:cstheme="minorHAnsi"/>
              </w:rPr>
              <w:t xml:space="preserve"> or</w:t>
            </w:r>
            <w:r w:rsidRPr="00EE67A7">
              <w:rPr>
                <w:rFonts w:cstheme="minorHAnsi"/>
              </w:rPr>
              <w:t xml:space="preserve"> unkind/harmful behaviour between any members of the community is consistently challenged</w:t>
            </w:r>
          </w:p>
        </w:tc>
        <w:tc>
          <w:tcPr>
            <w:tcW w:w="2665" w:type="dxa"/>
          </w:tcPr>
          <w:p w14:paraId="1652A7BC" w14:textId="77777777" w:rsidR="00BF512D" w:rsidRDefault="00BF512D" w:rsidP="00265E5F"/>
        </w:tc>
        <w:tc>
          <w:tcPr>
            <w:tcW w:w="1587" w:type="dxa"/>
          </w:tcPr>
          <w:p w14:paraId="7BF98BBE" w14:textId="77777777" w:rsidR="00BF512D" w:rsidRDefault="00BF512D" w:rsidP="00265E5F"/>
        </w:tc>
        <w:tc>
          <w:tcPr>
            <w:tcW w:w="1701" w:type="dxa"/>
          </w:tcPr>
          <w:p w14:paraId="2F72FDEC" w14:textId="77777777" w:rsidR="00BF512D" w:rsidRDefault="00BF512D" w:rsidP="00265E5F"/>
        </w:tc>
        <w:tc>
          <w:tcPr>
            <w:tcW w:w="2551" w:type="dxa"/>
          </w:tcPr>
          <w:p w14:paraId="698410FC" w14:textId="77777777" w:rsidR="00BF512D" w:rsidRDefault="00BF512D" w:rsidP="00265E5F"/>
        </w:tc>
      </w:tr>
      <w:tr w:rsidR="0053560D" w14:paraId="14F6214D" w14:textId="77777777" w:rsidTr="006337B3">
        <w:trPr>
          <w:cantSplit/>
          <w:trHeight w:val="597"/>
        </w:trPr>
        <w:tc>
          <w:tcPr>
            <w:tcW w:w="2268" w:type="dxa"/>
            <w:shd w:val="clear" w:color="auto" w:fill="FFB8B8"/>
          </w:tcPr>
          <w:p w14:paraId="13F46192" w14:textId="77777777" w:rsidR="00883E44" w:rsidRPr="006A3CD7" w:rsidRDefault="00883E44" w:rsidP="00265E5F">
            <w:r>
              <w:t xml:space="preserve">c) </w:t>
            </w:r>
            <w:r w:rsidRPr="006A3CD7">
              <w:t>The setting engages with stakeholders to review and refresh its practice</w:t>
            </w:r>
            <w:r>
              <w:t>,</w:t>
            </w:r>
            <w:r w:rsidRPr="006A3CD7">
              <w:t xml:space="preserve"> </w:t>
            </w:r>
            <w:r>
              <w:t>pr</w:t>
            </w:r>
            <w:r w:rsidRPr="006A3CD7">
              <w:t>omot</w:t>
            </w:r>
            <w:r>
              <w:t>ing</w:t>
            </w:r>
            <w:r w:rsidRPr="006A3CD7">
              <w:t xml:space="preserve"> positive relationships across the community</w:t>
            </w:r>
          </w:p>
        </w:tc>
        <w:tc>
          <w:tcPr>
            <w:tcW w:w="4365" w:type="dxa"/>
            <w:shd w:val="clear" w:color="auto" w:fill="B3FFD4"/>
          </w:tcPr>
          <w:p w14:paraId="565CEA79" w14:textId="53E176C9" w:rsidR="00883E44" w:rsidRPr="00EE67A7" w:rsidRDefault="00883E44" w:rsidP="00265E5F">
            <w:pPr>
              <w:rPr>
                <w:rFonts w:cstheme="minorHAnsi"/>
              </w:rPr>
            </w:pPr>
            <w:r w:rsidRPr="00EE67A7">
              <w:t xml:space="preserve">The setting </w:t>
            </w:r>
            <w:r>
              <w:t>actively seeks</w:t>
            </w:r>
            <w:r w:rsidRPr="00EE67A7">
              <w:t xml:space="preserve"> stakeholder feedback</w:t>
            </w:r>
            <w:r>
              <w:t>, through varied methods,</w:t>
            </w:r>
            <w:r w:rsidRPr="00EE67A7">
              <w:t xml:space="preserve"> about its practice</w:t>
            </w:r>
            <w:r>
              <w:t xml:space="preserve"> </w:t>
            </w:r>
          </w:p>
          <w:p w14:paraId="214FDEDB" w14:textId="05B3DEC9" w:rsidR="00883E44" w:rsidRPr="00EE67A7" w:rsidRDefault="00883E44" w:rsidP="00265E5F">
            <w:pPr>
              <w:rPr>
                <w:rFonts w:cstheme="minorHAnsi"/>
              </w:rPr>
            </w:pPr>
            <w:r>
              <w:t>S</w:t>
            </w:r>
            <w:r w:rsidRPr="00EE67A7">
              <w:t xml:space="preserve">takeholders contribute </w:t>
            </w:r>
            <w:r>
              <w:t xml:space="preserve">meaningfully </w:t>
            </w:r>
            <w:r w:rsidRPr="00EE67A7">
              <w:t>to policy review processes</w:t>
            </w:r>
          </w:p>
        </w:tc>
        <w:tc>
          <w:tcPr>
            <w:tcW w:w="2665" w:type="dxa"/>
          </w:tcPr>
          <w:p w14:paraId="10252F9C" w14:textId="77777777" w:rsidR="00883E44" w:rsidRDefault="00883E44" w:rsidP="00265E5F"/>
        </w:tc>
        <w:tc>
          <w:tcPr>
            <w:tcW w:w="1587" w:type="dxa"/>
          </w:tcPr>
          <w:p w14:paraId="7DA0220D" w14:textId="77777777" w:rsidR="00883E44" w:rsidRDefault="00883E44" w:rsidP="00265E5F"/>
        </w:tc>
        <w:tc>
          <w:tcPr>
            <w:tcW w:w="1701" w:type="dxa"/>
          </w:tcPr>
          <w:p w14:paraId="03473746" w14:textId="77777777" w:rsidR="00883E44" w:rsidRDefault="00883E44" w:rsidP="00265E5F"/>
        </w:tc>
        <w:tc>
          <w:tcPr>
            <w:tcW w:w="2551" w:type="dxa"/>
          </w:tcPr>
          <w:p w14:paraId="5E20374B" w14:textId="77777777" w:rsidR="00883E44" w:rsidRDefault="00883E44" w:rsidP="00265E5F"/>
        </w:tc>
      </w:tr>
      <w:tr w:rsidR="0053560D" w14:paraId="7E63B61A" w14:textId="77777777" w:rsidTr="006337B3">
        <w:trPr>
          <w:cantSplit/>
          <w:trHeight w:val="1878"/>
        </w:trPr>
        <w:tc>
          <w:tcPr>
            <w:tcW w:w="2268" w:type="dxa"/>
            <w:shd w:val="clear" w:color="auto" w:fill="FFB8B8"/>
          </w:tcPr>
          <w:p w14:paraId="052B4C9E" w14:textId="77777777" w:rsidR="00883E44" w:rsidRPr="006A3CD7" w:rsidRDefault="00883E44" w:rsidP="00265E5F">
            <w:r>
              <w:t xml:space="preserve">d) </w:t>
            </w:r>
            <w:r w:rsidRPr="00B23C51">
              <w:t>The setting embraces and promotes diversity in opportunities for its whole community</w:t>
            </w:r>
          </w:p>
        </w:tc>
        <w:tc>
          <w:tcPr>
            <w:tcW w:w="4365" w:type="dxa"/>
            <w:shd w:val="clear" w:color="auto" w:fill="B3FFD4"/>
          </w:tcPr>
          <w:p w14:paraId="13DF6659" w14:textId="77777777" w:rsidR="00883E44" w:rsidRPr="00E71A5E" w:rsidRDefault="00883E44" w:rsidP="00265E5F">
            <w:pPr>
              <w:rPr>
                <w:rFonts w:cstheme="minorHAnsi"/>
              </w:rPr>
            </w:pPr>
            <w:r w:rsidRPr="00E71A5E">
              <w:t>Learning resources and displays challenge stereotypes</w:t>
            </w:r>
            <w:r>
              <w:t xml:space="preserve"> and portray </w:t>
            </w:r>
            <w:r w:rsidRPr="00E71A5E">
              <w:t>positive</w:t>
            </w:r>
            <w:r>
              <w:t>, diverse</w:t>
            </w:r>
            <w:r w:rsidRPr="00E71A5E">
              <w:t xml:space="preserve"> images</w:t>
            </w:r>
          </w:p>
          <w:p w14:paraId="6926FF7F" w14:textId="7C662B5C" w:rsidR="00883E44" w:rsidRPr="00E71A5E" w:rsidRDefault="00883E44" w:rsidP="00265E5F">
            <w:pPr>
              <w:rPr>
                <w:rFonts w:cstheme="minorHAnsi"/>
              </w:rPr>
            </w:pPr>
            <w:r>
              <w:t xml:space="preserve">Practice reflects consideration of sex/gender, culture and protected characteristics </w:t>
            </w:r>
          </w:p>
        </w:tc>
        <w:tc>
          <w:tcPr>
            <w:tcW w:w="2665" w:type="dxa"/>
          </w:tcPr>
          <w:p w14:paraId="18248A86" w14:textId="77777777" w:rsidR="00883E44" w:rsidRDefault="00883E44" w:rsidP="00265E5F"/>
        </w:tc>
        <w:tc>
          <w:tcPr>
            <w:tcW w:w="1587" w:type="dxa"/>
          </w:tcPr>
          <w:p w14:paraId="4CE2F2EC" w14:textId="77777777" w:rsidR="00883E44" w:rsidRDefault="00883E44" w:rsidP="00265E5F"/>
        </w:tc>
        <w:tc>
          <w:tcPr>
            <w:tcW w:w="1701" w:type="dxa"/>
          </w:tcPr>
          <w:p w14:paraId="398E2313" w14:textId="77777777" w:rsidR="00883E44" w:rsidRDefault="00883E44" w:rsidP="00265E5F"/>
        </w:tc>
        <w:tc>
          <w:tcPr>
            <w:tcW w:w="2551" w:type="dxa"/>
          </w:tcPr>
          <w:p w14:paraId="1CE4537D" w14:textId="77777777" w:rsidR="00883E44" w:rsidRDefault="00883E44" w:rsidP="00265E5F"/>
        </w:tc>
      </w:tr>
      <w:tr w:rsidR="00883E44" w14:paraId="220835D0" w14:textId="77777777" w:rsidTr="006337B3">
        <w:trPr>
          <w:cantSplit/>
          <w:trHeight w:val="1758"/>
        </w:trPr>
        <w:tc>
          <w:tcPr>
            <w:tcW w:w="2268" w:type="dxa"/>
            <w:shd w:val="clear" w:color="auto" w:fill="FFB8B8"/>
          </w:tcPr>
          <w:p w14:paraId="76188D66" w14:textId="77777777" w:rsidR="00883E44" w:rsidRPr="006A3CD7" w:rsidRDefault="00883E44" w:rsidP="00265E5F">
            <w:r>
              <w:lastRenderedPageBreak/>
              <w:t xml:space="preserve">e) </w:t>
            </w:r>
            <w:r w:rsidRPr="006A3CD7">
              <w:t xml:space="preserve">The setting has appropriate systems to support safe recruitment and </w:t>
            </w:r>
            <w:r>
              <w:t xml:space="preserve">the </w:t>
            </w:r>
            <w:r w:rsidRPr="006A3CD7">
              <w:t>management of low-level concerns</w:t>
            </w:r>
          </w:p>
        </w:tc>
        <w:tc>
          <w:tcPr>
            <w:tcW w:w="4365" w:type="dxa"/>
            <w:shd w:val="clear" w:color="auto" w:fill="B3FFD4"/>
          </w:tcPr>
          <w:p w14:paraId="0F2B0762" w14:textId="77777777" w:rsidR="00883E44" w:rsidRPr="00EE10C1" w:rsidRDefault="00883E44" w:rsidP="00265E5F">
            <w:pPr>
              <w:rPr>
                <w:rFonts w:cstheme="minorHAnsi"/>
              </w:rPr>
            </w:pPr>
            <w:r w:rsidRPr="00EE10C1">
              <w:t xml:space="preserve">The recruitment process </w:t>
            </w:r>
            <w:r>
              <w:t xml:space="preserve">thoroughly explores </w:t>
            </w:r>
            <w:r w:rsidRPr="00EE10C1">
              <w:t>candidates</w:t>
            </w:r>
            <w:r>
              <w:t>’</w:t>
            </w:r>
            <w:r w:rsidRPr="00EE10C1">
              <w:t xml:space="preserve"> </w:t>
            </w:r>
            <w:r>
              <w:t xml:space="preserve">attitudes </w:t>
            </w:r>
            <w:r w:rsidRPr="00EE10C1">
              <w:t>to equality, diversity and inclusion</w:t>
            </w:r>
          </w:p>
          <w:p w14:paraId="26F580AF" w14:textId="384120C1" w:rsidR="00883E44" w:rsidRPr="00EE10C1" w:rsidRDefault="00883E44" w:rsidP="00265E5F">
            <w:pPr>
              <w:rPr>
                <w:rFonts w:cstheme="minorHAnsi"/>
              </w:rPr>
            </w:pPr>
            <w:r w:rsidRPr="00EE10C1">
              <w:t>Mechanisms to report and manage low</w:t>
            </w:r>
            <w:r w:rsidR="000802DA">
              <w:t>-</w:t>
            </w:r>
            <w:r w:rsidRPr="00EE10C1">
              <w:t xml:space="preserve">level concerns are </w:t>
            </w:r>
            <w:r>
              <w:t xml:space="preserve">in place and </w:t>
            </w:r>
            <w:r w:rsidRPr="00EE10C1">
              <w:t>effective</w:t>
            </w:r>
          </w:p>
        </w:tc>
        <w:tc>
          <w:tcPr>
            <w:tcW w:w="2665" w:type="dxa"/>
          </w:tcPr>
          <w:p w14:paraId="33569284" w14:textId="77777777" w:rsidR="00883E44" w:rsidRDefault="00883E44" w:rsidP="00265E5F"/>
        </w:tc>
        <w:tc>
          <w:tcPr>
            <w:tcW w:w="1587" w:type="dxa"/>
          </w:tcPr>
          <w:p w14:paraId="1B3F9CBC" w14:textId="77777777" w:rsidR="00883E44" w:rsidRDefault="00883E44" w:rsidP="00265E5F"/>
        </w:tc>
        <w:tc>
          <w:tcPr>
            <w:tcW w:w="1701" w:type="dxa"/>
          </w:tcPr>
          <w:p w14:paraId="726C9669" w14:textId="77777777" w:rsidR="00883E44" w:rsidRDefault="00883E44" w:rsidP="00265E5F"/>
        </w:tc>
        <w:tc>
          <w:tcPr>
            <w:tcW w:w="2551" w:type="dxa"/>
          </w:tcPr>
          <w:p w14:paraId="4AD32A3D" w14:textId="77777777" w:rsidR="00883E44" w:rsidRDefault="00883E44" w:rsidP="00265E5F"/>
        </w:tc>
      </w:tr>
    </w:tbl>
    <w:p w14:paraId="488E9F2C" w14:textId="77777777" w:rsidR="005C36E7" w:rsidRDefault="005C36E7" w:rsidP="005C36E7">
      <w:r>
        <w:br w:type="page"/>
      </w:r>
    </w:p>
    <w:tbl>
      <w:tblPr>
        <w:tblStyle w:val="TableGrid"/>
        <w:tblW w:w="15137" w:type="dxa"/>
        <w:tblInd w:w="-5" w:type="dxa"/>
        <w:tblLook w:val="04A0" w:firstRow="1" w:lastRow="0" w:firstColumn="1" w:lastColumn="0" w:noHBand="0" w:noVBand="1"/>
      </w:tblPr>
      <w:tblGrid>
        <w:gridCol w:w="2268"/>
        <w:gridCol w:w="4365"/>
        <w:gridCol w:w="2665"/>
        <w:gridCol w:w="1587"/>
        <w:gridCol w:w="1701"/>
        <w:gridCol w:w="2551"/>
      </w:tblGrid>
      <w:tr w:rsidR="005C36E7" w14:paraId="360D4F18" w14:textId="77777777" w:rsidTr="006337B3">
        <w:trPr>
          <w:cantSplit/>
          <w:tblHeader/>
        </w:trPr>
        <w:tc>
          <w:tcPr>
            <w:tcW w:w="15136" w:type="dxa"/>
            <w:gridSpan w:val="6"/>
            <w:shd w:val="clear" w:color="auto" w:fill="5D2F46"/>
          </w:tcPr>
          <w:p w14:paraId="227D2551" w14:textId="76F582E8" w:rsidR="005C36E7" w:rsidRPr="00FF7FA1" w:rsidRDefault="005C36E7" w:rsidP="00265E5F">
            <w:pPr>
              <w:rPr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lastRenderedPageBreak/>
              <w:t>(</w:t>
            </w:r>
            <w:r w:rsidRPr="00EF1848">
              <w:rPr>
                <w:rFonts w:ascii="Arial" w:eastAsia="Calibri" w:hAnsi="Arial" w:cs="Arial"/>
                <w:b/>
                <w:bCs/>
                <w:color w:val="FFFFFF" w:themeColor="background1"/>
              </w:rPr>
              <w:t>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)</w:t>
            </w:r>
            <w:r w:rsidRPr="00EF1848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  <w:r w:rsidR="00883E44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The </w:t>
            </w:r>
            <w:r w:rsidRPr="001D6393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staff team </w:t>
            </w:r>
            <w:r w:rsidR="00883E44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is </w:t>
            </w:r>
            <w:r w:rsidRPr="001D6393">
              <w:rPr>
                <w:rFonts w:ascii="Arial" w:eastAsia="Calibri" w:hAnsi="Arial" w:cs="Arial"/>
                <w:b/>
                <w:bCs/>
                <w:color w:val="FFFFFF" w:themeColor="background1"/>
              </w:rPr>
              <w:t>equipped to notice, respond to and prevent child sexual abuse</w:t>
            </w:r>
          </w:p>
        </w:tc>
      </w:tr>
      <w:tr w:rsidR="0053560D" w14:paraId="7A9834F8" w14:textId="77777777" w:rsidTr="006337B3">
        <w:trPr>
          <w:cantSplit/>
        </w:trPr>
        <w:tc>
          <w:tcPr>
            <w:tcW w:w="2268" w:type="dxa"/>
            <w:shd w:val="clear" w:color="auto" w:fill="FFB8B8"/>
          </w:tcPr>
          <w:p w14:paraId="37A02E2D" w14:textId="0131638A" w:rsidR="00883E44" w:rsidRPr="000B6917" w:rsidRDefault="00883E44" w:rsidP="00883E44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theme</w:t>
            </w:r>
          </w:p>
        </w:tc>
        <w:tc>
          <w:tcPr>
            <w:tcW w:w="4365" w:type="dxa"/>
            <w:shd w:val="clear" w:color="auto" w:fill="B3FFD4"/>
          </w:tcPr>
          <w:p w14:paraId="171841C0" w14:textId="2D34CE19" w:rsidR="00883E44" w:rsidRPr="000B6917" w:rsidRDefault="00883E44" w:rsidP="00883E44">
            <w:pPr>
              <w:rPr>
                <w:b/>
                <w:bCs/>
              </w:rPr>
            </w:pPr>
            <w:r>
              <w:rPr>
                <w:b/>
                <w:bCs/>
              </w:rPr>
              <w:t>Outcomes</w:t>
            </w:r>
          </w:p>
        </w:tc>
        <w:tc>
          <w:tcPr>
            <w:tcW w:w="2665" w:type="dxa"/>
          </w:tcPr>
          <w:p w14:paraId="189F2E95" w14:textId="0FE38CFC" w:rsidR="00883E44" w:rsidRPr="000B6917" w:rsidRDefault="00883E44" w:rsidP="00883E44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A</w:t>
            </w:r>
            <w:r>
              <w:rPr>
                <w:b/>
                <w:bCs/>
              </w:rPr>
              <w:t>ctivity/ies</w:t>
            </w:r>
          </w:p>
        </w:tc>
        <w:tc>
          <w:tcPr>
            <w:tcW w:w="1587" w:type="dxa"/>
          </w:tcPr>
          <w:p w14:paraId="2DCAB6B6" w14:textId="6542E829" w:rsidR="00883E44" w:rsidRPr="000B6917" w:rsidRDefault="00883E44" w:rsidP="00883E44">
            <w:pPr>
              <w:rPr>
                <w:b/>
                <w:bCs/>
              </w:rPr>
            </w:pPr>
            <w:r>
              <w:rPr>
                <w:b/>
                <w:bCs/>
              </w:rPr>
              <w:t>Lead person/ timeframe</w:t>
            </w:r>
          </w:p>
        </w:tc>
        <w:tc>
          <w:tcPr>
            <w:tcW w:w="1701" w:type="dxa"/>
          </w:tcPr>
          <w:p w14:paraId="54D040E1" w14:textId="45BAFC1E" w:rsidR="00883E44" w:rsidRPr="000B6917" w:rsidRDefault="00883E44" w:rsidP="00883E44">
            <w:pPr>
              <w:rPr>
                <w:b/>
                <w:bCs/>
              </w:rPr>
            </w:pPr>
            <w:r>
              <w:rPr>
                <w:b/>
                <w:bCs/>
              </w:rPr>
              <w:t>Impact indicators</w:t>
            </w:r>
          </w:p>
        </w:tc>
        <w:tc>
          <w:tcPr>
            <w:tcW w:w="2551" w:type="dxa"/>
          </w:tcPr>
          <w:p w14:paraId="5455CCA2" w14:textId="54C6684B" w:rsidR="00883E44" w:rsidRPr="000B6917" w:rsidRDefault="00883E44" w:rsidP="00883E44">
            <w:pPr>
              <w:rPr>
                <w:b/>
                <w:bCs/>
              </w:rPr>
            </w:pPr>
            <w:r>
              <w:rPr>
                <w:b/>
                <w:bCs/>
              </w:rPr>
              <w:t>Progress review comment</w:t>
            </w:r>
          </w:p>
        </w:tc>
      </w:tr>
      <w:tr w:rsidR="0053560D" w14:paraId="557E36CC" w14:textId="77777777" w:rsidTr="006337B3">
        <w:trPr>
          <w:cantSplit/>
          <w:trHeight w:val="1998"/>
        </w:trPr>
        <w:tc>
          <w:tcPr>
            <w:tcW w:w="2268" w:type="dxa"/>
            <w:shd w:val="clear" w:color="auto" w:fill="FFB8B8"/>
          </w:tcPr>
          <w:p w14:paraId="3C35114B" w14:textId="77777777" w:rsidR="00883E44" w:rsidRPr="006A3CD7" w:rsidRDefault="00883E44" w:rsidP="00883E44">
            <w:r>
              <w:t>a)</w:t>
            </w:r>
            <w:r w:rsidRPr="006A3CD7">
              <w:t xml:space="preserve"> </w:t>
            </w:r>
            <w:r w:rsidRPr="00CC397B">
              <w:t>Staff understand the prevalence of child sexual abuse</w:t>
            </w:r>
          </w:p>
        </w:tc>
        <w:tc>
          <w:tcPr>
            <w:tcW w:w="4365" w:type="dxa"/>
            <w:shd w:val="clear" w:color="auto" w:fill="B3FFD4"/>
          </w:tcPr>
          <w:p w14:paraId="2EA2DD11" w14:textId="1603E99B" w:rsidR="00883E44" w:rsidRDefault="00883E44" w:rsidP="00883E44">
            <w:r w:rsidRPr="00190A4E">
              <w:t xml:space="preserve">Staff know about the scale </w:t>
            </w:r>
            <w:r>
              <w:t>and</w:t>
            </w:r>
            <w:r w:rsidRPr="00190A4E">
              <w:t xml:space="preserve"> nature of child sexual abuse</w:t>
            </w:r>
          </w:p>
          <w:p w14:paraId="5AE5462F" w14:textId="46EF2486" w:rsidR="00883E44" w:rsidRDefault="00883E44" w:rsidP="00883E44">
            <w:r w:rsidRPr="00C233E1">
              <w:t xml:space="preserve">The staff team know that any child </w:t>
            </w:r>
            <w:r>
              <w:t xml:space="preserve">can be </w:t>
            </w:r>
            <w:r w:rsidRPr="00C233E1">
              <w:t>sexual</w:t>
            </w:r>
            <w:r>
              <w:t>ly</w:t>
            </w:r>
            <w:r w:rsidRPr="00C233E1">
              <w:t xml:space="preserve"> abuse</w:t>
            </w:r>
            <w:r>
              <w:t>d</w:t>
            </w:r>
          </w:p>
        </w:tc>
        <w:tc>
          <w:tcPr>
            <w:tcW w:w="2665" w:type="dxa"/>
          </w:tcPr>
          <w:p w14:paraId="645DDAC4" w14:textId="77777777" w:rsidR="00883E44" w:rsidRPr="00B23DEE" w:rsidRDefault="00883E44" w:rsidP="00883E44">
            <w:pPr>
              <w:rPr>
                <w:i/>
                <w:iCs/>
              </w:rPr>
            </w:pPr>
            <w:hyperlink r:id="rId9" w:history="1">
              <w:r w:rsidRPr="00B23DEE">
                <w:rPr>
                  <w:rStyle w:val="Hyperlink"/>
                  <w:rFonts w:ascii="Arial" w:eastAsia="Calibri" w:hAnsi="Arial" w:cs="Arial"/>
                  <w:i/>
                  <w:iCs/>
                </w:rPr>
                <w:t>What you need to know about child sexual abuse</w:t>
              </w:r>
            </w:hyperlink>
          </w:p>
          <w:p w14:paraId="28C24E0B" w14:textId="03AA0844" w:rsidR="000802DA" w:rsidRPr="00B23DEE" w:rsidRDefault="00883E44" w:rsidP="000802DA">
            <w:hyperlink r:id="rId10" w:history="1">
              <w:r w:rsidRPr="00B23DEE">
                <w:rPr>
                  <w:rStyle w:val="Hyperlink"/>
                </w:rPr>
                <w:t>CSA Centre infographics</w:t>
              </w:r>
            </w:hyperlink>
          </w:p>
        </w:tc>
        <w:tc>
          <w:tcPr>
            <w:tcW w:w="1587" w:type="dxa"/>
          </w:tcPr>
          <w:p w14:paraId="4138D516" w14:textId="77777777" w:rsidR="00883E44" w:rsidRDefault="00883E44" w:rsidP="00883E44"/>
        </w:tc>
        <w:tc>
          <w:tcPr>
            <w:tcW w:w="1701" w:type="dxa"/>
          </w:tcPr>
          <w:p w14:paraId="3C5385B5" w14:textId="77777777" w:rsidR="00883E44" w:rsidRDefault="00883E44" w:rsidP="00883E44"/>
        </w:tc>
        <w:tc>
          <w:tcPr>
            <w:tcW w:w="2551" w:type="dxa"/>
          </w:tcPr>
          <w:p w14:paraId="313B92DF" w14:textId="08FBB9E9" w:rsidR="00883E44" w:rsidRPr="006931CE" w:rsidRDefault="00883E44" w:rsidP="00883E44">
            <w:pPr>
              <w:rPr>
                <w:i/>
                <w:iCs/>
              </w:rPr>
            </w:pPr>
          </w:p>
        </w:tc>
      </w:tr>
      <w:tr w:rsidR="0053560D" w14:paraId="58D7F660" w14:textId="77777777" w:rsidTr="006337B3">
        <w:trPr>
          <w:cantSplit/>
          <w:trHeight w:val="2118"/>
        </w:trPr>
        <w:tc>
          <w:tcPr>
            <w:tcW w:w="2268" w:type="dxa"/>
            <w:shd w:val="clear" w:color="auto" w:fill="FFB8B8"/>
          </w:tcPr>
          <w:p w14:paraId="08502680" w14:textId="77777777" w:rsidR="00883E44" w:rsidRPr="006A3CD7" w:rsidRDefault="00883E44" w:rsidP="00883E44">
            <w:r>
              <w:t xml:space="preserve">b) </w:t>
            </w:r>
            <w:r w:rsidRPr="003A1B62">
              <w:t>Staff have appropriate training and resources to give them a good understanding of child sexual abuse and traum</w:t>
            </w:r>
            <w:r>
              <w:t>a</w:t>
            </w:r>
          </w:p>
        </w:tc>
        <w:tc>
          <w:tcPr>
            <w:tcW w:w="4365" w:type="dxa"/>
            <w:shd w:val="clear" w:color="auto" w:fill="B3FFD4"/>
          </w:tcPr>
          <w:p w14:paraId="2C5458C9" w14:textId="468C79E1" w:rsidR="00883E44" w:rsidRDefault="00883E44" w:rsidP="00883E44">
            <w:r w:rsidRPr="0005683A">
              <w:rPr>
                <w:rFonts w:cstheme="minorHAnsi"/>
              </w:rPr>
              <w:t xml:space="preserve">Training </w:t>
            </w:r>
            <w:r w:rsidR="000E0A34">
              <w:rPr>
                <w:rFonts w:cstheme="minorHAnsi"/>
              </w:rPr>
              <w:t>equips</w:t>
            </w:r>
            <w:r w:rsidRPr="0005683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all </w:t>
            </w:r>
            <w:r w:rsidRPr="0005683A">
              <w:rPr>
                <w:rFonts w:cstheme="minorHAnsi"/>
              </w:rPr>
              <w:t xml:space="preserve">staff </w:t>
            </w:r>
            <w:r w:rsidR="000E0A34">
              <w:rPr>
                <w:rFonts w:cstheme="minorHAnsi"/>
              </w:rPr>
              <w:t>with a</w:t>
            </w:r>
            <w:r w:rsidRPr="0005683A">
              <w:rPr>
                <w:rFonts w:cstheme="minorHAnsi"/>
              </w:rPr>
              <w:t xml:space="preserve"> knowledge and understanding of child sexual abuse</w:t>
            </w:r>
          </w:p>
          <w:p w14:paraId="05E1C064" w14:textId="7A1CA6F4" w:rsidR="00883E44" w:rsidRDefault="00883E44" w:rsidP="00883E44">
            <w:r w:rsidRPr="008547DF">
              <w:rPr>
                <w:rFonts w:cstheme="minorHAnsi"/>
              </w:rPr>
              <w:t xml:space="preserve">Staff with increased safeguarding responsibilities </w:t>
            </w:r>
            <w:r w:rsidR="000E0A34">
              <w:rPr>
                <w:rFonts w:cstheme="minorHAnsi"/>
              </w:rPr>
              <w:t xml:space="preserve">support the </w:t>
            </w:r>
            <w:r w:rsidR="005C3E0A">
              <w:rPr>
                <w:rFonts w:cstheme="minorHAnsi"/>
              </w:rPr>
              <w:t>wi</w:t>
            </w:r>
            <w:r w:rsidR="000E0A34">
              <w:rPr>
                <w:rFonts w:cstheme="minorHAnsi"/>
              </w:rPr>
              <w:t xml:space="preserve">der staff team to </w:t>
            </w:r>
            <w:r w:rsidR="005C3E0A">
              <w:rPr>
                <w:rFonts w:cstheme="minorHAnsi"/>
              </w:rPr>
              <w:t>develop their knowledge and skills</w:t>
            </w:r>
          </w:p>
        </w:tc>
        <w:tc>
          <w:tcPr>
            <w:tcW w:w="2665" w:type="dxa"/>
          </w:tcPr>
          <w:p w14:paraId="0E479824" w14:textId="77777777" w:rsidR="00883E44" w:rsidRPr="00B23DEE" w:rsidRDefault="00883E44" w:rsidP="00883E44">
            <w:pPr>
              <w:rPr>
                <w:i/>
                <w:iCs/>
              </w:rPr>
            </w:pPr>
            <w:hyperlink r:id="rId11" w:history="1">
              <w:r w:rsidRPr="00B23DEE">
                <w:rPr>
                  <w:rStyle w:val="Hyperlink"/>
                  <w:rFonts w:ascii="Arial" w:eastAsia="Calibri" w:hAnsi="Arial" w:cs="Arial"/>
                  <w:i/>
                  <w:iCs/>
                </w:rPr>
                <w:t>What you need to know about child sexual abuse</w:t>
              </w:r>
            </w:hyperlink>
          </w:p>
          <w:p w14:paraId="6BA453B3" w14:textId="77777777" w:rsidR="00883E44" w:rsidRPr="00B23DEE" w:rsidRDefault="00883E44" w:rsidP="00883E44">
            <w:hyperlink r:id="rId12" w:history="1">
              <w:r w:rsidRPr="00B23DEE">
                <w:rPr>
                  <w:rStyle w:val="Hyperlink"/>
                </w:rPr>
                <w:t>CSA Centre infographics</w:t>
              </w:r>
            </w:hyperlink>
          </w:p>
          <w:p w14:paraId="1A2BE3D4" w14:textId="46AC8BD5" w:rsidR="00883E44" w:rsidRPr="00B23DEE" w:rsidRDefault="00883E44" w:rsidP="00883E44">
            <w:pPr>
              <w:rPr>
                <w:rFonts w:ascii="Arial" w:eastAsia="Calibri" w:hAnsi="Arial" w:cs="Arial"/>
                <w:color w:val="555859" w:themeColor="text1"/>
              </w:rPr>
            </w:pPr>
            <w:hyperlink r:id="rId13" w:history="1">
              <w:r w:rsidRPr="00B23DEE">
                <w:rPr>
                  <w:rStyle w:val="Hyperlink"/>
                  <w:rFonts w:ascii="Arial" w:eastAsia="Calibri" w:hAnsi="Arial" w:cs="Arial"/>
                </w:rPr>
                <w:t xml:space="preserve">CSA Centre </w:t>
              </w:r>
              <w:r w:rsidR="001C66F7" w:rsidRPr="00B23DEE">
                <w:rPr>
                  <w:rStyle w:val="Hyperlink"/>
                  <w:rFonts w:ascii="Arial" w:eastAsia="Calibri" w:hAnsi="Arial" w:cs="Arial"/>
                </w:rPr>
                <w:t>free webinars</w:t>
              </w:r>
            </w:hyperlink>
          </w:p>
          <w:p w14:paraId="161FF06B" w14:textId="77777777" w:rsidR="00883E44" w:rsidRPr="00B23DEE" w:rsidRDefault="00883E44" w:rsidP="00883E44">
            <w:hyperlink r:id="rId14" w:history="1">
              <w:r w:rsidRPr="00B23DEE">
                <w:rPr>
                  <w:rStyle w:val="Hyperlink"/>
                </w:rPr>
                <w:t>CSA Centre Data Insights Hub</w:t>
              </w:r>
            </w:hyperlink>
          </w:p>
          <w:p w14:paraId="2D0BDAA4" w14:textId="77777777" w:rsidR="000802DA" w:rsidRPr="00B23DEE" w:rsidRDefault="000802DA" w:rsidP="000802DA">
            <w:hyperlink r:id="rId15" w:history="1">
              <w:r w:rsidRPr="00B23DEE">
                <w:rPr>
                  <w:rStyle w:val="Hyperlink"/>
                  <w:i/>
                  <w:iCs/>
                </w:rPr>
                <w:t>Key messages from research on intra-familial child sexual abuse</w:t>
              </w:r>
            </w:hyperlink>
          </w:p>
          <w:p w14:paraId="3ACF996C" w14:textId="77777777" w:rsidR="000802DA" w:rsidRPr="00B23DEE" w:rsidRDefault="000802DA" w:rsidP="000802DA">
            <w:hyperlink r:id="rId16" w:history="1">
              <w:r w:rsidRPr="00B23DEE">
                <w:rPr>
                  <w:rStyle w:val="Hyperlink"/>
                  <w:i/>
                  <w:iCs/>
                </w:rPr>
                <w:t>Key messages from research on child sexual exploitation</w:t>
              </w:r>
            </w:hyperlink>
          </w:p>
          <w:p w14:paraId="2E6A368D" w14:textId="77777777" w:rsidR="000802DA" w:rsidRPr="00B23DEE" w:rsidRDefault="000802DA" w:rsidP="000802DA">
            <w:hyperlink r:id="rId17" w:history="1">
              <w:r w:rsidRPr="00B23DEE">
                <w:rPr>
                  <w:rStyle w:val="Hyperlink"/>
                  <w:i/>
                  <w:iCs/>
                </w:rPr>
                <w:t>Key messages from research on child sexual abuse in institutional contexts</w:t>
              </w:r>
            </w:hyperlink>
          </w:p>
          <w:p w14:paraId="409E5F2C" w14:textId="30442776" w:rsidR="00382A4A" w:rsidRPr="00B23DEE" w:rsidRDefault="000802DA" w:rsidP="000802DA">
            <w:pPr>
              <w:rPr>
                <w:i/>
                <w:iCs/>
                <w:color w:val="702474" w:themeColor="text2"/>
                <w:u w:val="single"/>
              </w:rPr>
            </w:pPr>
            <w:hyperlink r:id="rId18" w:history="1">
              <w:r w:rsidRPr="00B23DEE">
                <w:rPr>
                  <w:rStyle w:val="Hyperlink"/>
                  <w:i/>
                  <w:iCs/>
                </w:rPr>
                <w:t>Key messages from research on the impacts of child sexual abuse</w:t>
              </w:r>
            </w:hyperlink>
          </w:p>
        </w:tc>
        <w:tc>
          <w:tcPr>
            <w:tcW w:w="1587" w:type="dxa"/>
          </w:tcPr>
          <w:p w14:paraId="16B5E039" w14:textId="77777777" w:rsidR="00883E44" w:rsidRDefault="00883E44" w:rsidP="00883E44"/>
        </w:tc>
        <w:tc>
          <w:tcPr>
            <w:tcW w:w="1701" w:type="dxa"/>
          </w:tcPr>
          <w:p w14:paraId="5A6797E3" w14:textId="77777777" w:rsidR="00883E44" w:rsidRDefault="00883E44" w:rsidP="00883E44"/>
        </w:tc>
        <w:tc>
          <w:tcPr>
            <w:tcW w:w="2551" w:type="dxa"/>
          </w:tcPr>
          <w:p w14:paraId="382AB113" w14:textId="07FA44C1" w:rsidR="00883E44" w:rsidRDefault="00883E44" w:rsidP="00883E44"/>
        </w:tc>
      </w:tr>
      <w:tr w:rsidR="0053560D" w14:paraId="69EC376D" w14:textId="77777777" w:rsidTr="006337B3">
        <w:trPr>
          <w:cantSplit/>
          <w:trHeight w:val="2764"/>
        </w:trPr>
        <w:tc>
          <w:tcPr>
            <w:tcW w:w="2268" w:type="dxa"/>
            <w:shd w:val="clear" w:color="auto" w:fill="FFB8B8"/>
          </w:tcPr>
          <w:p w14:paraId="01A5FFF4" w14:textId="77777777" w:rsidR="00883E44" w:rsidRPr="006A3CD7" w:rsidRDefault="00883E44" w:rsidP="00883E44">
            <w:r>
              <w:lastRenderedPageBreak/>
              <w:t xml:space="preserve">c) </w:t>
            </w:r>
            <w:r w:rsidRPr="00BA577D">
              <w:t xml:space="preserve">Staff have the knowledge, confidence and resources to take appropriate action </w:t>
            </w:r>
            <w:r>
              <w:t xml:space="preserve">that will </w:t>
            </w:r>
            <w:r w:rsidRPr="00BA577D">
              <w:t>protect, identify and respond to child sexual abuse</w:t>
            </w:r>
          </w:p>
        </w:tc>
        <w:tc>
          <w:tcPr>
            <w:tcW w:w="4365" w:type="dxa"/>
            <w:shd w:val="clear" w:color="auto" w:fill="B3FFD4"/>
          </w:tcPr>
          <w:p w14:paraId="5E9FA192" w14:textId="04F6B7A4" w:rsidR="00883E44" w:rsidRDefault="00883E44" w:rsidP="00883E44">
            <w:r>
              <w:t xml:space="preserve">All </w:t>
            </w:r>
            <w:r w:rsidRPr="004A20E6">
              <w:rPr>
                <w:rFonts w:cstheme="minorHAnsi"/>
              </w:rPr>
              <w:t xml:space="preserve">staff understand their role in protecting </w:t>
            </w:r>
            <w:r>
              <w:rPr>
                <w:rFonts w:cstheme="minorHAnsi"/>
              </w:rPr>
              <w:t xml:space="preserve">pupils </w:t>
            </w:r>
            <w:r w:rsidRPr="004A20E6">
              <w:rPr>
                <w:rFonts w:cstheme="minorHAnsi"/>
              </w:rPr>
              <w:t>from sexual abuse</w:t>
            </w:r>
          </w:p>
          <w:p w14:paraId="2D064704" w14:textId="2E949AB5" w:rsidR="00883E44" w:rsidRPr="00EE67A7" w:rsidRDefault="00883E44" w:rsidP="00883E44">
            <w:pPr>
              <w:rPr>
                <w:rFonts w:cstheme="minorHAnsi"/>
              </w:rPr>
            </w:pPr>
            <w:r>
              <w:t xml:space="preserve">All </w:t>
            </w:r>
            <w:r w:rsidRPr="00517AA9">
              <w:t xml:space="preserve">staff can identify the signs and indicators of </w:t>
            </w:r>
            <w:r>
              <w:t xml:space="preserve">possible </w:t>
            </w:r>
            <w:r w:rsidRPr="00517AA9">
              <w:t>child sexual abuse</w:t>
            </w:r>
          </w:p>
          <w:p w14:paraId="771BD779" w14:textId="77777777" w:rsidR="00883E44" w:rsidRDefault="00883E44" w:rsidP="00883E44">
            <w:r>
              <w:t xml:space="preserve">All </w:t>
            </w:r>
            <w:r w:rsidRPr="005856DB">
              <w:t xml:space="preserve">staff </w:t>
            </w:r>
            <w:r w:rsidR="005C3E0A">
              <w:t xml:space="preserve">know what to say and do </w:t>
            </w:r>
            <w:r w:rsidRPr="005856DB">
              <w:t>when there are concerns</w:t>
            </w:r>
            <w:r w:rsidR="005C3E0A">
              <w:t xml:space="preserve">, and are </w:t>
            </w:r>
            <w:r w:rsidR="005C3E0A" w:rsidRPr="005856DB">
              <w:t xml:space="preserve">confident </w:t>
            </w:r>
            <w:r w:rsidR="005C3E0A">
              <w:t xml:space="preserve">talking </w:t>
            </w:r>
            <w:r w:rsidR="005C3E0A" w:rsidRPr="005856DB">
              <w:t xml:space="preserve">to a </w:t>
            </w:r>
            <w:r w:rsidR="005C3E0A">
              <w:t>pupil about child sexual abuse</w:t>
            </w:r>
          </w:p>
          <w:p w14:paraId="5858E71D" w14:textId="53553E64" w:rsidR="0037693E" w:rsidRDefault="0037693E" w:rsidP="00883E44">
            <w:r w:rsidRPr="0037693E">
              <w:t>Effective information sharing keeps staff alert to child sexual abuse priorities</w:t>
            </w:r>
          </w:p>
        </w:tc>
        <w:tc>
          <w:tcPr>
            <w:tcW w:w="2665" w:type="dxa"/>
          </w:tcPr>
          <w:p w14:paraId="66E0E6E3" w14:textId="77777777" w:rsidR="00883E44" w:rsidRPr="00B23DEE" w:rsidRDefault="00883E44" w:rsidP="00883E44">
            <w:pPr>
              <w:rPr>
                <w:i/>
                <w:iCs/>
              </w:rPr>
            </w:pPr>
            <w:hyperlink r:id="rId19" w:history="1">
              <w:r w:rsidRPr="00B23DEE">
                <w:rPr>
                  <w:rStyle w:val="Hyperlink"/>
                  <w:rFonts w:ascii="Arial" w:eastAsia="Calibri" w:hAnsi="Arial" w:cs="Arial"/>
                  <w:i/>
                  <w:iCs/>
                </w:rPr>
                <w:t>What you need to know about child sexual abuse</w:t>
              </w:r>
            </w:hyperlink>
          </w:p>
          <w:p w14:paraId="5D068A20" w14:textId="77777777" w:rsidR="00883E44" w:rsidRPr="00B23DEE" w:rsidRDefault="00883E44" w:rsidP="00883E44">
            <w:hyperlink r:id="rId20" w:history="1">
              <w:r w:rsidRPr="00B23DEE">
                <w:rPr>
                  <w:rStyle w:val="Hyperlink"/>
                </w:rPr>
                <w:t>CSA Centre infographics</w:t>
              </w:r>
            </w:hyperlink>
          </w:p>
          <w:p w14:paraId="5EEDCA89" w14:textId="2CB078CF" w:rsidR="00883E44" w:rsidRPr="00B23DEE" w:rsidRDefault="000802DA" w:rsidP="000802DA">
            <w:pPr>
              <w:rPr>
                <w:i/>
                <w:iCs/>
              </w:rPr>
            </w:pPr>
            <w:hyperlink r:id="rId21" w:history="1">
              <w:r w:rsidRPr="00B23DEE">
                <w:rPr>
                  <w:rStyle w:val="Hyperlink"/>
                  <w:i/>
                  <w:iCs/>
                </w:rPr>
                <w:t>Signs and indicators: A template for identifying and recording concerns of child sexual abuse</w:t>
              </w:r>
            </w:hyperlink>
            <w:r w:rsidRPr="00B23DEE">
              <w:rPr>
                <w:i/>
                <w:iCs/>
              </w:rPr>
              <w:t xml:space="preserve"> </w:t>
            </w:r>
          </w:p>
          <w:p w14:paraId="637FCC99" w14:textId="77777777" w:rsidR="00883E44" w:rsidRPr="00B23DEE" w:rsidRDefault="00883E44" w:rsidP="00883E44">
            <w:hyperlink r:id="rId22" w:history="1">
              <w:r w:rsidRPr="00B23DEE">
                <w:rPr>
                  <w:rStyle w:val="Hyperlink"/>
                </w:rPr>
                <w:t>Communicating with Children Guide</w:t>
              </w:r>
            </w:hyperlink>
          </w:p>
          <w:p w14:paraId="7F0167E0" w14:textId="176DEE60" w:rsidR="00883E44" w:rsidRPr="00B23DEE" w:rsidRDefault="00883E44" w:rsidP="00883E44">
            <w:hyperlink r:id="rId23" w:history="1">
              <w:r w:rsidRPr="00B23DEE">
                <w:rPr>
                  <w:rStyle w:val="Hyperlink"/>
                  <w:rFonts w:ascii="Arial" w:eastAsia="Calibri" w:hAnsi="Arial" w:cs="Arial"/>
                </w:rPr>
                <w:t xml:space="preserve">CSA Centre </w:t>
              </w:r>
              <w:r w:rsidR="00D10984" w:rsidRPr="00B23DEE">
                <w:rPr>
                  <w:rStyle w:val="Hyperlink"/>
                  <w:rFonts w:ascii="Arial" w:eastAsia="Calibri" w:hAnsi="Arial" w:cs="Arial"/>
                </w:rPr>
                <w:t>free webinars</w:t>
              </w:r>
            </w:hyperlink>
          </w:p>
          <w:p w14:paraId="46673069" w14:textId="77777777" w:rsidR="000802DA" w:rsidRPr="00B23DEE" w:rsidRDefault="000802DA" w:rsidP="000802DA">
            <w:hyperlink r:id="rId24" w:history="1">
              <w:r w:rsidRPr="00B23DEE">
                <w:rPr>
                  <w:rStyle w:val="Hyperlink"/>
                  <w:i/>
                  <w:iCs/>
                </w:rPr>
                <w:t>Key messages from research on intra-familial child sexual abuse</w:t>
              </w:r>
            </w:hyperlink>
          </w:p>
          <w:p w14:paraId="7FB91617" w14:textId="77777777" w:rsidR="000802DA" w:rsidRPr="00B23DEE" w:rsidRDefault="000802DA" w:rsidP="000802DA">
            <w:hyperlink r:id="rId25" w:history="1">
              <w:r w:rsidRPr="00B23DEE">
                <w:rPr>
                  <w:rStyle w:val="Hyperlink"/>
                  <w:i/>
                  <w:iCs/>
                </w:rPr>
                <w:t>Key messages from research on child sexual exploitation</w:t>
              </w:r>
            </w:hyperlink>
          </w:p>
          <w:p w14:paraId="34A8BF87" w14:textId="77777777" w:rsidR="000802DA" w:rsidRPr="00B23DEE" w:rsidRDefault="000802DA" w:rsidP="000802DA">
            <w:hyperlink r:id="rId26" w:history="1">
              <w:r w:rsidRPr="00B23DEE">
                <w:rPr>
                  <w:rStyle w:val="Hyperlink"/>
                  <w:i/>
                  <w:iCs/>
                </w:rPr>
                <w:t>Key messages from research on child sexual abuse in institutional contexts</w:t>
              </w:r>
            </w:hyperlink>
          </w:p>
          <w:p w14:paraId="65A73B92" w14:textId="0465F38E" w:rsidR="00BF76BB" w:rsidRDefault="00BF76BB" w:rsidP="00883E44">
            <w:hyperlink r:id="rId27" w:history="1">
              <w:r w:rsidRPr="00B23DEE">
                <w:rPr>
                  <w:rStyle w:val="Hyperlink"/>
                </w:rPr>
                <w:t>Child Sexual Abuse Response Pathway</w:t>
              </w:r>
            </w:hyperlink>
          </w:p>
        </w:tc>
        <w:tc>
          <w:tcPr>
            <w:tcW w:w="1587" w:type="dxa"/>
          </w:tcPr>
          <w:p w14:paraId="5BA534E4" w14:textId="77777777" w:rsidR="00883E44" w:rsidRDefault="00883E44" w:rsidP="00883E44"/>
        </w:tc>
        <w:tc>
          <w:tcPr>
            <w:tcW w:w="1701" w:type="dxa"/>
          </w:tcPr>
          <w:p w14:paraId="6BEAFB66" w14:textId="77777777" w:rsidR="00883E44" w:rsidRDefault="00883E44" w:rsidP="00883E44"/>
        </w:tc>
        <w:tc>
          <w:tcPr>
            <w:tcW w:w="2551" w:type="dxa"/>
          </w:tcPr>
          <w:p w14:paraId="0BCA4600" w14:textId="0CEFC526" w:rsidR="00883E44" w:rsidRDefault="00883E44" w:rsidP="00883E44"/>
        </w:tc>
      </w:tr>
    </w:tbl>
    <w:p w14:paraId="1C9972AF" w14:textId="77777777" w:rsidR="005C36E7" w:rsidRDefault="005C36E7" w:rsidP="005C36E7">
      <w:r>
        <w:br w:type="page"/>
      </w:r>
    </w:p>
    <w:tbl>
      <w:tblPr>
        <w:tblStyle w:val="TableGrid"/>
        <w:tblW w:w="15137" w:type="dxa"/>
        <w:tblInd w:w="-5" w:type="dxa"/>
        <w:tblLook w:val="04A0" w:firstRow="1" w:lastRow="0" w:firstColumn="1" w:lastColumn="0" w:noHBand="0" w:noVBand="1"/>
      </w:tblPr>
      <w:tblGrid>
        <w:gridCol w:w="2268"/>
        <w:gridCol w:w="4365"/>
        <w:gridCol w:w="2665"/>
        <w:gridCol w:w="1587"/>
        <w:gridCol w:w="1701"/>
        <w:gridCol w:w="2551"/>
      </w:tblGrid>
      <w:tr w:rsidR="005C36E7" w14:paraId="0ED6B36D" w14:textId="77777777" w:rsidTr="006337B3">
        <w:trPr>
          <w:cantSplit/>
          <w:tblHeader/>
        </w:trPr>
        <w:tc>
          <w:tcPr>
            <w:tcW w:w="15136" w:type="dxa"/>
            <w:gridSpan w:val="6"/>
            <w:shd w:val="clear" w:color="auto" w:fill="5D2F46"/>
          </w:tcPr>
          <w:p w14:paraId="45D17087" w14:textId="4725871B" w:rsidR="005C36E7" w:rsidRPr="00FF7FA1" w:rsidRDefault="005C36E7" w:rsidP="00265E5F">
            <w:pPr>
              <w:rPr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lastRenderedPageBreak/>
              <w:t>(</w:t>
            </w:r>
            <w:r w:rsidRPr="00FA33A0">
              <w:rPr>
                <w:rFonts w:ascii="Arial" w:eastAsia="Calibri" w:hAnsi="Arial" w:cs="Arial"/>
                <w:b/>
                <w:bCs/>
                <w:color w:val="FFFFFF" w:themeColor="background1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)</w:t>
            </w:r>
            <w:r w:rsidRPr="00FA33A0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  <w:r w:rsidR="00C17EE6">
              <w:rPr>
                <w:rFonts w:ascii="Arial" w:eastAsia="Calibri" w:hAnsi="Arial" w:cs="Arial"/>
                <w:b/>
                <w:bCs/>
                <w:color w:val="FFFFFF" w:themeColor="background1"/>
              </w:rPr>
              <w:t>L</w:t>
            </w:r>
            <w:r w:rsidRPr="001D6393">
              <w:rPr>
                <w:rFonts w:ascii="Arial" w:eastAsia="Calibri" w:hAnsi="Arial" w:cs="Arial"/>
                <w:b/>
                <w:bCs/>
                <w:color w:val="FFFFFF" w:themeColor="background1"/>
              </w:rPr>
              <w:t>earning opportunities throughout the curriculum promote safe and healthy relationships</w:t>
            </w:r>
          </w:p>
        </w:tc>
      </w:tr>
      <w:tr w:rsidR="00C17EE6" w14:paraId="2D57FF11" w14:textId="77777777" w:rsidTr="006337B3">
        <w:trPr>
          <w:cantSplit/>
          <w:trHeight w:val="567"/>
        </w:trPr>
        <w:tc>
          <w:tcPr>
            <w:tcW w:w="2268" w:type="dxa"/>
            <w:shd w:val="clear" w:color="auto" w:fill="FFB8B8"/>
          </w:tcPr>
          <w:p w14:paraId="5DAE21E8" w14:textId="00346E4E" w:rsidR="00C17EE6" w:rsidRPr="000B6917" w:rsidRDefault="00C17EE6" w:rsidP="00C17EE6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theme</w:t>
            </w:r>
          </w:p>
        </w:tc>
        <w:tc>
          <w:tcPr>
            <w:tcW w:w="4365" w:type="dxa"/>
            <w:shd w:val="clear" w:color="auto" w:fill="B3FFD4"/>
          </w:tcPr>
          <w:p w14:paraId="7C579BCB" w14:textId="032B65F4" w:rsidR="00C17EE6" w:rsidRPr="000B6917" w:rsidRDefault="00C17EE6" w:rsidP="00C17EE6">
            <w:pPr>
              <w:rPr>
                <w:b/>
                <w:bCs/>
              </w:rPr>
            </w:pPr>
            <w:r>
              <w:rPr>
                <w:b/>
                <w:bCs/>
              </w:rPr>
              <w:t>Outcomes</w:t>
            </w:r>
          </w:p>
        </w:tc>
        <w:tc>
          <w:tcPr>
            <w:tcW w:w="2665" w:type="dxa"/>
          </w:tcPr>
          <w:p w14:paraId="4800A4C5" w14:textId="2E9E06F8" w:rsidR="00C17EE6" w:rsidRPr="000B6917" w:rsidRDefault="00C17EE6" w:rsidP="00C17EE6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A</w:t>
            </w:r>
            <w:r>
              <w:rPr>
                <w:b/>
                <w:bCs/>
              </w:rPr>
              <w:t>ctivity/ies</w:t>
            </w:r>
          </w:p>
        </w:tc>
        <w:tc>
          <w:tcPr>
            <w:tcW w:w="1587" w:type="dxa"/>
          </w:tcPr>
          <w:p w14:paraId="5BBDF44E" w14:textId="26099E1D" w:rsidR="00C17EE6" w:rsidRPr="000B6917" w:rsidRDefault="00C17EE6" w:rsidP="00C17EE6">
            <w:pPr>
              <w:rPr>
                <w:b/>
                <w:bCs/>
              </w:rPr>
            </w:pPr>
            <w:r>
              <w:rPr>
                <w:b/>
                <w:bCs/>
              </w:rPr>
              <w:t>Lead person/ timeframe</w:t>
            </w:r>
          </w:p>
        </w:tc>
        <w:tc>
          <w:tcPr>
            <w:tcW w:w="1701" w:type="dxa"/>
          </w:tcPr>
          <w:p w14:paraId="21522CE7" w14:textId="51F7663A" w:rsidR="00C17EE6" w:rsidRPr="000B6917" w:rsidRDefault="00C17EE6" w:rsidP="00C17EE6">
            <w:pPr>
              <w:rPr>
                <w:b/>
                <w:bCs/>
              </w:rPr>
            </w:pPr>
            <w:r>
              <w:rPr>
                <w:b/>
                <w:bCs/>
              </w:rPr>
              <w:t>Impact indicators</w:t>
            </w:r>
          </w:p>
        </w:tc>
        <w:tc>
          <w:tcPr>
            <w:tcW w:w="2551" w:type="dxa"/>
          </w:tcPr>
          <w:p w14:paraId="68916837" w14:textId="3F767B0B" w:rsidR="00C17EE6" w:rsidRPr="000B6917" w:rsidRDefault="00C17EE6" w:rsidP="00C17EE6">
            <w:pPr>
              <w:rPr>
                <w:b/>
                <w:bCs/>
              </w:rPr>
            </w:pPr>
            <w:r>
              <w:rPr>
                <w:b/>
                <w:bCs/>
              </w:rPr>
              <w:t>Progress review comment</w:t>
            </w:r>
          </w:p>
        </w:tc>
      </w:tr>
      <w:tr w:rsidR="006337B3" w14:paraId="3C766988" w14:textId="77777777" w:rsidTr="006337B3">
        <w:trPr>
          <w:cantSplit/>
          <w:trHeight w:val="6406"/>
        </w:trPr>
        <w:tc>
          <w:tcPr>
            <w:tcW w:w="2268" w:type="dxa"/>
            <w:shd w:val="clear" w:color="auto" w:fill="FFB8B8"/>
          </w:tcPr>
          <w:p w14:paraId="23E0F709" w14:textId="77777777" w:rsidR="006337B3" w:rsidRPr="006A3CD7" w:rsidRDefault="006337B3" w:rsidP="00265E5F">
            <w:r>
              <w:t>a)</w:t>
            </w:r>
            <w:r w:rsidRPr="006A3CD7">
              <w:t xml:space="preserve"> </w:t>
            </w:r>
            <w:r w:rsidRPr="00010145">
              <w:t>PSHE/RSE has high status</w:t>
            </w:r>
            <w:r>
              <w:t>,</w:t>
            </w:r>
            <w:r w:rsidRPr="00010145">
              <w:t xml:space="preserve"> and </w:t>
            </w:r>
            <w:r>
              <w:t xml:space="preserve">teachers </w:t>
            </w:r>
            <w:r w:rsidRPr="00010145">
              <w:t>confidently deliver learning opportunities that promote safe and healthy relationships using age-appropriate methods</w:t>
            </w:r>
          </w:p>
        </w:tc>
        <w:tc>
          <w:tcPr>
            <w:tcW w:w="4365" w:type="dxa"/>
            <w:shd w:val="clear" w:color="auto" w:fill="B3FFD4"/>
          </w:tcPr>
          <w:p w14:paraId="53E1B7DB" w14:textId="3E332F97" w:rsidR="006337B3" w:rsidRDefault="006337B3" w:rsidP="00265E5F">
            <w:r w:rsidRPr="00D323E8">
              <w:t xml:space="preserve">The PSHE/RSE </w:t>
            </w:r>
            <w:r>
              <w:t xml:space="preserve">lead </w:t>
            </w:r>
            <w:r w:rsidRPr="00D323E8">
              <w:t xml:space="preserve">liaises effectively with the </w:t>
            </w:r>
            <w:r>
              <w:t>designated safeguarding lead/professional</w:t>
            </w:r>
            <w:r w:rsidRPr="00D323E8">
              <w:t xml:space="preserve"> and </w:t>
            </w:r>
            <w:r>
              <w:t xml:space="preserve">the </w:t>
            </w:r>
            <w:r w:rsidRPr="00D323E8">
              <w:t>safeguarding team about teaching and learning priorities</w:t>
            </w:r>
          </w:p>
          <w:p w14:paraId="15574160" w14:textId="2E66CF45" w:rsidR="006337B3" w:rsidRDefault="006337B3" w:rsidP="00265E5F">
            <w:r w:rsidRPr="00E25227">
              <w:t>Teachers access high</w:t>
            </w:r>
            <w:r>
              <w:t>-</w:t>
            </w:r>
            <w:r w:rsidRPr="00E25227">
              <w:t xml:space="preserve">quality learning materials and </w:t>
            </w:r>
            <w:r>
              <w:t xml:space="preserve">continuing professional development </w:t>
            </w:r>
            <w:r w:rsidRPr="00E25227">
              <w:t>to deliver</w:t>
            </w:r>
            <w:r>
              <w:t xml:space="preserve"> effective</w:t>
            </w:r>
            <w:r w:rsidRPr="00E25227">
              <w:t xml:space="preserve"> PSHE/RSE</w:t>
            </w:r>
          </w:p>
          <w:p w14:paraId="4F73BA2B" w14:textId="5E2A4767" w:rsidR="006337B3" w:rsidRDefault="006337B3" w:rsidP="00265E5F">
            <w:r w:rsidRPr="00824D69">
              <w:rPr>
                <w:rFonts w:cstheme="minorHAnsi"/>
              </w:rPr>
              <w:t xml:space="preserve">Teachers deliver PSHE/RSE effectively, creating safe </w:t>
            </w:r>
            <w:r>
              <w:rPr>
                <w:rFonts w:cstheme="minorHAnsi"/>
              </w:rPr>
              <w:t xml:space="preserve">and inclusive </w:t>
            </w:r>
            <w:r w:rsidRPr="00824D69">
              <w:rPr>
                <w:rFonts w:cstheme="minorHAnsi"/>
              </w:rPr>
              <w:t xml:space="preserve">spaces </w:t>
            </w:r>
            <w:r>
              <w:rPr>
                <w:rFonts w:cstheme="minorHAnsi"/>
              </w:rPr>
              <w:t>for pupils to share their thoughts and ideas</w:t>
            </w:r>
          </w:p>
          <w:p w14:paraId="25B9E99A" w14:textId="7FD58F30" w:rsidR="006337B3" w:rsidRDefault="006337B3" w:rsidP="00265E5F">
            <w:r>
              <w:t xml:space="preserve">PSHE/RSE leaders </w:t>
            </w:r>
            <w:r w:rsidRPr="00DD14A6">
              <w:t xml:space="preserve">respond to emerging issues, </w:t>
            </w:r>
            <w:r>
              <w:t xml:space="preserve">and </w:t>
            </w:r>
            <w:r w:rsidRPr="00DD14A6">
              <w:t>engag</w:t>
            </w:r>
            <w:r>
              <w:t>e</w:t>
            </w:r>
            <w:r w:rsidRPr="00DD14A6">
              <w:t xml:space="preserve"> with external partners when needed</w:t>
            </w:r>
          </w:p>
          <w:p w14:paraId="68437496" w14:textId="34785592" w:rsidR="006337B3" w:rsidRDefault="006337B3" w:rsidP="00265E5F">
            <w:r w:rsidRPr="002B7DEF">
              <w:rPr>
                <w:rFonts w:cstheme="minorHAnsi"/>
              </w:rPr>
              <w:t>Key messaging about healthy relationships and how to seek help are supported throughout the wider curriculum</w:t>
            </w:r>
          </w:p>
          <w:p w14:paraId="0871CF2B" w14:textId="482764D0" w:rsidR="006337B3" w:rsidRDefault="006337B3" w:rsidP="00265E5F">
            <w:r>
              <w:t xml:space="preserve">Pupils are taught the </w:t>
            </w:r>
            <w:r w:rsidRPr="002B7DEF">
              <w:t>impact</w:t>
            </w:r>
            <w:r>
              <w:t>s</w:t>
            </w:r>
            <w:r w:rsidRPr="002B7DEF">
              <w:t xml:space="preserve"> (</w:t>
            </w:r>
            <w:r>
              <w:t>o</w:t>
            </w:r>
            <w:r w:rsidRPr="002B7DEF">
              <w:t xml:space="preserve">n mental health, relationships and body image) of social media and viewing pornography </w:t>
            </w:r>
          </w:p>
        </w:tc>
        <w:tc>
          <w:tcPr>
            <w:tcW w:w="2665" w:type="dxa"/>
          </w:tcPr>
          <w:p w14:paraId="5A16AC5A" w14:textId="77777777" w:rsidR="006337B3" w:rsidRPr="00B23DEE" w:rsidRDefault="006337B3" w:rsidP="00E86350">
            <w:hyperlink r:id="rId28" w:history="1">
              <w:r w:rsidRPr="00B23DEE">
                <w:rPr>
                  <w:rStyle w:val="Hyperlink"/>
                </w:rPr>
                <w:t>Communicating with Children Guide</w:t>
              </w:r>
            </w:hyperlink>
          </w:p>
          <w:p w14:paraId="32DEE9C3" w14:textId="77777777" w:rsidR="006337B3" w:rsidRPr="00B23DEE" w:rsidRDefault="006337B3" w:rsidP="00E86350">
            <w:pPr>
              <w:rPr>
                <w:i/>
                <w:iCs/>
              </w:rPr>
            </w:pPr>
            <w:hyperlink r:id="rId29" w:anchor="download-links" w:history="1">
              <w:r w:rsidRPr="00B23DEE">
                <w:rPr>
                  <w:rStyle w:val="Hyperlink"/>
                  <w:i/>
                  <w:iCs/>
                </w:rPr>
                <w:t>Key messages from research on harmful sexual behaviour in online contexts</w:t>
              </w:r>
            </w:hyperlink>
          </w:p>
          <w:p w14:paraId="4AD11EA8" w14:textId="77777777" w:rsidR="006337B3" w:rsidRPr="00B23DEE" w:rsidRDefault="006337B3" w:rsidP="00E86350">
            <w:hyperlink r:id="rId30" w:history="1">
              <w:r w:rsidRPr="00B23DEE">
                <w:rPr>
                  <w:rStyle w:val="Hyperlink"/>
                  <w:i/>
                  <w:iCs/>
                </w:rPr>
                <w:t>Key messages from research on child sexual abuse by adults in online contexts</w:t>
              </w:r>
            </w:hyperlink>
          </w:p>
          <w:p w14:paraId="11254F42" w14:textId="7448495F" w:rsidR="00205427" w:rsidRPr="00205427" w:rsidRDefault="00205427" w:rsidP="00E86350">
            <w:pPr>
              <w:rPr>
                <w:i/>
                <w:iCs/>
              </w:rPr>
            </w:pPr>
            <w:hyperlink r:id="rId31" w:history="1">
              <w:r w:rsidRPr="00B23DEE">
                <w:rPr>
                  <w:rStyle w:val="Hyperlink"/>
                  <w:i/>
                  <w:iCs/>
                </w:rPr>
                <w:t>Key messages from research on intra-familial child sexual abuse</w:t>
              </w:r>
            </w:hyperlink>
          </w:p>
        </w:tc>
        <w:tc>
          <w:tcPr>
            <w:tcW w:w="1587" w:type="dxa"/>
          </w:tcPr>
          <w:p w14:paraId="5F5E5803" w14:textId="77777777" w:rsidR="006337B3" w:rsidRDefault="006337B3" w:rsidP="00265E5F"/>
        </w:tc>
        <w:tc>
          <w:tcPr>
            <w:tcW w:w="1701" w:type="dxa"/>
          </w:tcPr>
          <w:p w14:paraId="41635E68" w14:textId="77777777" w:rsidR="006337B3" w:rsidRDefault="006337B3" w:rsidP="00265E5F"/>
        </w:tc>
        <w:tc>
          <w:tcPr>
            <w:tcW w:w="2551" w:type="dxa"/>
          </w:tcPr>
          <w:p w14:paraId="25796077" w14:textId="5AE9E583" w:rsidR="006337B3" w:rsidRPr="0099557F" w:rsidRDefault="006337B3" w:rsidP="00265E5F">
            <w:pPr>
              <w:rPr>
                <w:i/>
                <w:iCs/>
              </w:rPr>
            </w:pPr>
          </w:p>
        </w:tc>
      </w:tr>
      <w:tr w:rsidR="006337B3" w14:paraId="10FD7738" w14:textId="77777777" w:rsidTr="006337B3">
        <w:trPr>
          <w:cantSplit/>
          <w:trHeight w:val="5141"/>
        </w:trPr>
        <w:tc>
          <w:tcPr>
            <w:tcW w:w="2268" w:type="dxa"/>
            <w:shd w:val="clear" w:color="auto" w:fill="FFB8B8"/>
          </w:tcPr>
          <w:p w14:paraId="72B91FF8" w14:textId="77777777" w:rsidR="006337B3" w:rsidRPr="006A3CD7" w:rsidRDefault="006337B3" w:rsidP="00265E5F">
            <w:r>
              <w:lastRenderedPageBreak/>
              <w:t xml:space="preserve">b) </w:t>
            </w:r>
            <w:r w:rsidRPr="00E232D9">
              <w:t>Pupils demonstrate a good understanding of safe and healthy behaviours and relationships</w:t>
            </w:r>
            <w:r>
              <w:t>,</w:t>
            </w:r>
            <w:r w:rsidRPr="00E232D9">
              <w:t xml:space="preserve"> and know how to seek help</w:t>
            </w:r>
          </w:p>
        </w:tc>
        <w:tc>
          <w:tcPr>
            <w:tcW w:w="4365" w:type="dxa"/>
            <w:shd w:val="clear" w:color="auto" w:fill="B3FFD4"/>
          </w:tcPr>
          <w:p w14:paraId="7178F7F0" w14:textId="2C293D93" w:rsidR="006337B3" w:rsidRDefault="006337B3" w:rsidP="006337B3">
            <w:r>
              <w:t>Pupils use the correct language for intimate body parts</w:t>
            </w:r>
          </w:p>
          <w:p w14:paraId="2CC08BDF" w14:textId="7E821B72" w:rsidR="006337B3" w:rsidRPr="00EE67A7" w:rsidRDefault="006337B3" w:rsidP="00265E5F">
            <w:pPr>
              <w:rPr>
                <w:rFonts w:cstheme="minorHAnsi"/>
              </w:rPr>
            </w:pPr>
            <w:r w:rsidRPr="0001233E">
              <w:t>Pupils apply age-appropriate knowledge about healthy relationships in different contexts</w:t>
            </w:r>
          </w:p>
          <w:p w14:paraId="71C2BE27" w14:textId="348222FE" w:rsidR="006337B3" w:rsidRPr="00EE67A7" w:rsidRDefault="006337B3" w:rsidP="00265E5F">
            <w:pPr>
              <w:rPr>
                <w:rFonts w:cstheme="minorHAnsi"/>
              </w:rPr>
            </w:pPr>
            <w:r w:rsidRPr="0001233E">
              <w:t xml:space="preserve">Pupils are taught what to do if someone they know asks them to keep an unsafe secret or touches </w:t>
            </w:r>
            <w:r>
              <w:t xml:space="preserve">them </w:t>
            </w:r>
            <w:r w:rsidRPr="0001233E">
              <w:t xml:space="preserve">in a way that feels wrong </w:t>
            </w:r>
          </w:p>
          <w:p w14:paraId="5705DDB2" w14:textId="52293727" w:rsidR="006337B3" w:rsidRPr="00E71A5E" w:rsidRDefault="006337B3" w:rsidP="00265E5F">
            <w:pPr>
              <w:rPr>
                <w:rFonts w:cstheme="minorHAnsi"/>
              </w:rPr>
            </w:pPr>
            <w:r w:rsidRPr="008A0461">
              <w:t>Pupils understand how the internet and social media can be used to cause harm</w:t>
            </w:r>
          </w:p>
          <w:p w14:paraId="1716D580" w14:textId="1235A2F8" w:rsidR="006337B3" w:rsidRPr="00E71A5E" w:rsidRDefault="006337B3" w:rsidP="00265E5F">
            <w:pPr>
              <w:rPr>
                <w:rFonts w:cstheme="minorHAnsi"/>
              </w:rPr>
            </w:pPr>
            <w:r w:rsidRPr="008A0461">
              <w:t>Pupils know to report concerns about inappropriate content online</w:t>
            </w:r>
            <w:r>
              <w:t>,</w:t>
            </w:r>
            <w:r w:rsidRPr="008A0461">
              <w:t xml:space="preserve"> </w:t>
            </w:r>
            <w:r>
              <w:t xml:space="preserve">and about sexual </w:t>
            </w:r>
            <w:r w:rsidRPr="008A0461">
              <w:t xml:space="preserve">abuse, extortion </w:t>
            </w:r>
            <w:r>
              <w:t xml:space="preserve">or </w:t>
            </w:r>
            <w:r w:rsidRPr="008A0461">
              <w:t>exploitation</w:t>
            </w:r>
          </w:p>
          <w:p w14:paraId="62094F30" w14:textId="10D190AF" w:rsidR="006337B3" w:rsidRPr="00EE10C1" w:rsidRDefault="006337B3" w:rsidP="00265E5F">
            <w:pPr>
              <w:rPr>
                <w:rFonts w:cstheme="minorHAnsi"/>
              </w:rPr>
            </w:pPr>
            <w:r w:rsidRPr="001B791F">
              <w:t xml:space="preserve">Pupils </w:t>
            </w:r>
            <w:r>
              <w:t xml:space="preserve">understand </w:t>
            </w:r>
            <w:r w:rsidRPr="001B791F">
              <w:t>how social media and/or pornography can distort the reality of healthy relationships</w:t>
            </w:r>
          </w:p>
          <w:p w14:paraId="430C746A" w14:textId="3377F21B" w:rsidR="006337B3" w:rsidRPr="00EE67A7" w:rsidRDefault="006337B3" w:rsidP="00265E5F">
            <w:pPr>
              <w:rPr>
                <w:rFonts w:cstheme="minorHAnsi"/>
              </w:rPr>
            </w:pPr>
            <w:r w:rsidRPr="00075F6B">
              <w:t>Pupils’ views are sought to help shape the setting’s policy, practice and curriculum</w:t>
            </w:r>
          </w:p>
        </w:tc>
        <w:tc>
          <w:tcPr>
            <w:tcW w:w="2665" w:type="dxa"/>
          </w:tcPr>
          <w:p w14:paraId="11C2A75A" w14:textId="01C030A6" w:rsidR="009412B7" w:rsidRPr="000F4687" w:rsidRDefault="000F4687" w:rsidP="00E86350">
            <w:hyperlink r:id="rId32" w:history="1">
              <w:r w:rsidR="009412B7" w:rsidRPr="000F4687">
                <w:rPr>
                  <w:rStyle w:val="Hyperlink"/>
                </w:rPr>
                <w:t>Pupil survey templates</w:t>
              </w:r>
            </w:hyperlink>
          </w:p>
          <w:p w14:paraId="4FDAE225" w14:textId="6F3D9CEC" w:rsidR="00205427" w:rsidRPr="000F4687" w:rsidRDefault="000F4687" w:rsidP="00E86350">
            <w:hyperlink r:id="rId33" w:history="1">
              <w:r w:rsidR="00205427" w:rsidRPr="000F4687">
                <w:rPr>
                  <w:rStyle w:val="Hyperlink"/>
                </w:rPr>
                <w:t>Questions for staff, pupils and parents</w:t>
              </w:r>
            </w:hyperlink>
          </w:p>
        </w:tc>
        <w:tc>
          <w:tcPr>
            <w:tcW w:w="1587" w:type="dxa"/>
          </w:tcPr>
          <w:p w14:paraId="1B2284E7" w14:textId="77777777" w:rsidR="006337B3" w:rsidRPr="000F4687" w:rsidRDefault="006337B3" w:rsidP="00265E5F"/>
        </w:tc>
        <w:tc>
          <w:tcPr>
            <w:tcW w:w="1701" w:type="dxa"/>
          </w:tcPr>
          <w:p w14:paraId="16515522" w14:textId="77777777" w:rsidR="006337B3" w:rsidRPr="000F4687" w:rsidRDefault="006337B3" w:rsidP="00265E5F"/>
        </w:tc>
        <w:tc>
          <w:tcPr>
            <w:tcW w:w="2551" w:type="dxa"/>
          </w:tcPr>
          <w:p w14:paraId="493BAA34" w14:textId="77777777" w:rsidR="006337B3" w:rsidRPr="000F4687" w:rsidRDefault="006337B3" w:rsidP="00265E5F"/>
        </w:tc>
      </w:tr>
    </w:tbl>
    <w:p w14:paraId="7452FD5F" w14:textId="77777777" w:rsidR="005C36E7" w:rsidRDefault="005C36E7" w:rsidP="005C36E7">
      <w:r>
        <w:br w:type="page"/>
      </w:r>
    </w:p>
    <w:tbl>
      <w:tblPr>
        <w:tblStyle w:val="TableGrid"/>
        <w:tblW w:w="15135" w:type="dxa"/>
        <w:tblInd w:w="-5" w:type="dxa"/>
        <w:tblLook w:val="04A0" w:firstRow="1" w:lastRow="0" w:firstColumn="1" w:lastColumn="0" w:noHBand="0" w:noVBand="1"/>
      </w:tblPr>
      <w:tblGrid>
        <w:gridCol w:w="2268"/>
        <w:gridCol w:w="4363"/>
        <w:gridCol w:w="2665"/>
        <w:gridCol w:w="1587"/>
        <w:gridCol w:w="1701"/>
        <w:gridCol w:w="2551"/>
      </w:tblGrid>
      <w:tr w:rsidR="005C36E7" w14:paraId="5AF53A17" w14:textId="77777777" w:rsidTr="006337B3">
        <w:trPr>
          <w:cantSplit/>
          <w:tblHeader/>
        </w:trPr>
        <w:tc>
          <w:tcPr>
            <w:tcW w:w="15133" w:type="dxa"/>
            <w:gridSpan w:val="6"/>
            <w:shd w:val="clear" w:color="auto" w:fill="5D2F46"/>
          </w:tcPr>
          <w:p w14:paraId="2ECF1F6C" w14:textId="2125C614" w:rsidR="005C36E7" w:rsidRPr="00FF7FA1" w:rsidRDefault="005C36E7" w:rsidP="00265E5F">
            <w:pPr>
              <w:rPr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lastRenderedPageBreak/>
              <w:t>(</w:t>
            </w:r>
            <w:r w:rsidRPr="00606B2E">
              <w:rPr>
                <w:rFonts w:ascii="Arial" w:eastAsia="Calibri" w:hAnsi="Arial" w:cs="Arial"/>
                <w:b/>
                <w:bCs/>
                <w:color w:val="FFFFFF" w:themeColor="background1"/>
              </w:rPr>
              <w:t>4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)</w:t>
            </w:r>
            <w:r w:rsidRPr="00606B2E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  <w:r w:rsidR="00972155">
              <w:rPr>
                <w:rFonts w:ascii="Arial" w:eastAsia="Calibri" w:hAnsi="Arial" w:cs="Arial"/>
                <w:b/>
                <w:bCs/>
                <w:color w:val="FFFFFF" w:themeColor="background1"/>
              </w:rPr>
              <w:t>E</w:t>
            </w:r>
            <w:r w:rsidRPr="002817DC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ngagement with and support for pupils </w:t>
            </w:r>
            <w:r w:rsidR="00972155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is </w:t>
            </w:r>
            <w:r w:rsidRPr="002817DC">
              <w:rPr>
                <w:rFonts w:ascii="Arial" w:eastAsia="Calibri" w:hAnsi="Arial" w:cs="Arial"/>
                <w:b/>
                <w:bCs/>
                <w:color w:val="FFFFFF" w:themeColor="background1"/>
              </w:rPr>
              <w:t>underpinned by an understanding of child sexual abuse and trauma</w:t>
            </w:r>
          </w:p>
        </w:tc>
      </w:tr>
      <w:tr w:rsidR="00972155" w:rsidRPr="000B6917" w14:paraId="7297F5E2" w14:textId="77777777" w:rsidTr="006337B3">
        <w:trPr>
          <w:cantSplit/>
          <w:trHeight w:val="567"/>
        </w:trPr>
        <w:tc>
          <w:tcPr>
            <w:tcW w:w="2268" w:type="dxa"/>
            <w:shd w:val="clear" w:color="auto" w:fill="FFB8B8"/>
          </w:tcPr>
          <w:p w14:paraId="50D626C5" w14:textId="77777777" w:rsidR="00972155" w:rsidRPr="000B6917" w:rsidRDefault="00972155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theme</w:t>
            </w:r>
          </w:p>
        </w:tc>
        <w:tc>
          <w:tcPr>
            <w:tcW w:w="4363" w:type="dxa"/>
            <w:shd w:val="clear" w:color="auto" w:fill="B3FFD4"/>
          </w:tcPr>
          <w:p w14:paraId="429A241D" w14:textId="77777777" w:rsidR="00972155" w:rsidRPr="000B6917" w:rsidRDefault="00972155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Outcomes</w:t>
            </w:r>
          </w:p>
        </w:tc>
        <w:tc>
          <w:tcPr>
            <w:tcW w:w="2665" w:type="dxa"/>
          </w:tcPr>
          <w:p w14:paraId="2E68507E" w14:textId="77777777" w:rsidR="00972155" w:rsidRPr="000B6917" w:rsidRDefault="00972155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A</w:t>
            </w:r>
            <w:r>
              <w:rPr>
                <w:b/>
                <w:bCs/>
              </w:rPr>
              <w:t>ctivity/ies</w:t>
            </w:r>
          </w:p>
        </w:tc>
        <w:tc>
          <w:tcPr>
            <w:tcW w:w="1587" w:type="dxa"/>
          </w:tcPr>
          <w:p w14:paraId="72E4B116" w14:textId="77777777" w:rsidR="00972155" w:rsidRPr="000B6917" w:rsidRDefault="00972155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Lead person/ timeframe</w:t>
            </w:r>
          </w:p>
        </w:tc>
        <w:tc>
          <w:tcPr>
            <w:tcW w:w="1701" w:type="dxa"/>
          </w:tcPr>
          <w:p w14:paraId="4A6A857D" w14:textId="77777777" w:rsidR="00972155" w:rsidRPr="000B6917" w:rsidRDefault="00972155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Impact indicators</w:t>
            </w:r>
          </w:p>
        </w:tc>
        <w:tc>
          <w:tcPr>
            <w:tcW w:w="2551" w:type="dxa"/>
          </w:tcPr>
          <w:p w14:paraId="738FE6D9" w14:textId="77777777" w:rsidR="00972155" w:rsidRPr="000B6917" w:rsidRDefault="00972155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Progress review comment</w:t>
            </w:r>
          </w:p>
        </w:tc>
      </w:tr>
      <w:tr w:rsidR="00972155" w14:paraId="70FF25DF" w14:textId="77777777" w:rsidTr="006337B3">
        <w:trPr>
          <w:cantSplit/>
          <w:trHeight w:val="70"/>
        </w:trPr>
        <w:tc>
          <w:tcPr>
            <w:tcW w:w="2268" w:type="dxa"/>
            <w:shd w:val="clear" w:color="auto" w:fill="FFB8B8"/>
          </w:tcPr>
          <w:p w14:paraId="030334E6" w14:textId="77777777" w:rsidR="00972155" w:rsidRPr="006A3CD7" w:rsidRDefault="00972155" w:rsidP="00972155">
            <w:r>
              <w:t>a)</w:t>
            </w:r>
            <w:r w:rsidRPr="006A3CD7">
              <w:t xml:space="preserve"> </w:t>
            </w:r>
            <w:r w:rsidRPr="00245A9B">
              <w:t xml:space="preserve">The </w:t>
            </w:r>
            <w:r>
              <w:t xml:space="preserve">setting’s </w:t>
            </w:r>
            <w:r w:rsidRPr="00245A9B">
              <w:t>environment and routines are predictable, calm and supportive of emotional regulation</w:t>
            </w:r>
          </w:p>
        </w:tc>
        <w:tc>
          <w:tcPr>
            <w:tcW w:w="4363" w:type="dxa"/>
            <w:shd w:val="clear" w:color="auto" w:fill="B3FFD4"/>
          </w:tcPr>
          <w:p w14:paraId="4CB1C7A2" w14:textId="17475843" w:rsidR="00972155" w:rsidRDefault="00972155" w:rsidP="00972155">
            <w:r>
              <w:t xml:space="preserve">Pupils </w:t>
            </w:r>
            <w:r w:rsidRPr="00145B4B">
              <w:t xml:space="preserve">know how to </w:t>
            </w:r>
            <w:r>
              <w:t xml:space="preserve">seek help, </w:t>
            </w:r>
            <w:r w:rsidRPr="00145B4B">
              <w:t xml:space="preserve">and are encouraged to </w:t>
            </w:r>
            <w:r>
              <w:t>do so whenever they need it</w:t>
            </w:r>
          </w:p>
          <w:p w14:paraId="5B446BB0" w14:textId="3F5DD169" w:rsidR="00972155" w:rsidRDefault="00972155" w:rsidP="00972155">
            <w:r w:rsidRPr="00145B4B">
              <w:t xml:space="preserve">There are </w:t>
            </w:r>
            <w:r w:rsidR="00423DA0">
              <w:t xml:space="preserve">calm, </w:t>
            </w:r>
            <w:r w:rsidRPr="00145B4B">
              <w:t xml:space="preserve">supervised spaces </w:t>
            </w:r>
            <w:r>
              <w:t>which are accessible to pupils</w:t>
            </w:r>
            <w:r w:rsidR="002E101A">
              <w:t>, to support their emotional regulation</w:t>
            </w:r>
          </w:p>
          <w:p w14:paraId="2D110FDB" w14:textId="28037327" w:rsidR="00972155" w:rsidRDefault="00972155" w:rsidP="00972155">
            <w:r>
              <w:t xml:space="preserve">The setting has </w:t>
            </w:r>
            <w:r w:rsidRPr="00145B4B">
              <w:rPr>
                <w:rFonts w:cstheme="minorHAnsi"/>
              </w:rPr>
              <w:t xml:space="preserve">consistent, predictable routines </w:t>
            </w:r>
            <w:r>
              <w:rPr>
                <w:rFonts w:cstheme="minorHAnsi"/>
              </w:rPr>
              <w:t xml:space="preserve">which promote </w:t>
            </w:r>
            <w:r w:rsidRPr="00145B4B">
              <w:rPr>
                <w:rFonts w:cstheme="minorHAnsi"/>
              </w:rPr>
              <w:t>feelings of safety and reduce anxiety</w:t>
            </w:r>
          </w:p>
        </w:tc>
        <w:tc>
          <w:tcPr>
            <w:tcW w:w="2665" w:type="dxa"/>
          </w:tcPr>
          <w:p w14:paraId="611371FB" w14:textId="77777777" w:rsidR="00DF1DA4" w:rsidRPr="000F4687" w:rsidRDefault="00DF1DA4" w:rsidP="00DF1DA4">
            <w:hyperlink r:id="rId34" w:history="1">
              <w:r w:rsidRPr="000F4687">
                <w:rPr>
                  <w:rStyle w:val="Hyperlink"/>
                </w:rPr>
                <w:t>Pupil survey templates</w:t>
              </w:r>
            </w:hyperlink>
          </w:p>
          <w:p w14:paraId="029A1629" w14:textId="0F00CFF1" w:rsidR="00205427" w:rsidRPr="00205427" w:rsidRDefault="00DF1DA4" w:rsidP="00DF1DA4">
            <w:hyperlink r:id="rId35" w:history="1">
              <w:r w:rsidRPr="000F4687">
                <w:rPr>
                  <w:rStyle w:val="Hyperlink"/>
                </w:rPr>
                <w:t xml:space="preserve">Questions for staff, pupils and </w:t>
              </w:r>
              <w:proofErr w:type="spellStart"/>
              <w:r w:rsidRPr="000F4687">
                <w:rPr>
                  <w:rStyle w:val="Hyperlink"/>
                </w:rPr>
                <w:t>parents</w:t>
              </w:r>
            </w:hyperlink>
            <w:proofErr w:type="spellEnd"/>
          </w:p>
        </w:tc>
        <w:tc>
          <w:tcPr>
            <w:tcW w:w="1587" w:type="dxa"/>
          </w:tcPr>
          <w:p w14:paraId="6C50E5F4" w14:textId="77777777" w:rsidR="00972155" w:rsidRDefault="00972155" w:rsidP="00972155"/>
        </w:tc>
        <w:tc>
          <w:tcPr>
            <w:tcW w:w="1701" w:type="dxa"/>
          </w:tcPr>
          <w:p w14:paraId="7692B148" w14:textId="77777777" w:rsidR="00972155" w:rsidRDefault="00972155" w:rsidP="00972155"/>
        </w:tc>
        <w:tc>
          <w:tcPr>
            <w:tcW w:w="2551" w:type="dxa"/>
          </w:tcPr>
          <w:p w14:paraId="74A820CC" w14:textId="0BB4D83C" w:rsidR="00972155" w:rsidRDefault="00972155" w:rsidP="00972155"/>
        </w:tc>
      </w:tr>
      <w:tr w:rsidR="00972155" w14:paraId="00C490EA" w14:textId="77777777" w:rsidTr="006337B3">
        <w:trPr>
          <w:cantSplit/>
          <w:trHeight w:val="864"/>
        </w:trPr>
        <w:tc>
          <w:tcPr>
            <w:tcW w:w="2268" w:type="dxa"/>
            <w:shd w:val="clear" w:color="auto" w:fill="FFB8B8"/>
          </w:tcPr>
          <w:p w14:paraId="20BB07FA" w14:textId="77777777" w:rsidR="00972155" w:rsidRPr="006A3CD7" w:rsidRDefault="00972155" w:rsidP="00972155">
            <w:r>
              <w:lastRenderedPageBreak/>
              <w:t xml:space="preserve">b) </w:t>
            </w:r>
            <w:r w:rsidRPr="00423263">
              <w:t xml:space="preserve">Staff </w:t>
            </w:r>
            <w:r>
              <w:t xml:space="preserve">across the setting </w:t>
            </w:r>
            <w:r w:rsidRPr="00423263">
              <w:t>adapt their communication and responses based on the child’s emotional state, demonstrating practical trauma-informed skills</w:t>
            </w:r>
          </w:p>
        </w:tc>
        <w:tc>
          <w:tcPr>
            <w:tcW w:w="4363" w:type="dxa"/>
            <w:shd w:val="clear" w:color="auto" w:fill="B3FFD4"/>
          </w:tcPr>
          <w:p w14:paraId="184BDBD3" w14:textId="046542A9" w:rsidR="00972155" w:rsidRDefault="00972155" w:rsidP="00972155">
            <w:r>
              <w:t>All s</w:t>
            </w:r>
            <w:r w:rsidRPr="00145B4B">
              <w:rPr>
                <w:rFonts w:cstheme="minorHAnsi"/>
              </w:rPr>
              <w:t>taff understand the impact of abuse and trauma on children</w:t>
            </w:r>
          </w:p>
          <w:p w14:paraId="313CE6AD" w14:textId="2067CDD2" w:rsidR="00972155" w:rsidRDefault="00972155" w:rsidP="00972155">
            <w:r>
              <w:t>All s</w:t>
            </w:r>
            <w:r w:rsidRPr="00145B4B">
              <w:t>taff understand behaviour as communication; they engage with curiosity and avoid blame</w:t>
            </w:r>
          </w:p>
          <w:p w14:paraId="422DCE06" w14:textId="53C496C7" w:rsidR="00972155" w:rsidRDefault="00972155" w:rsidP="00972155">
            <w:r>
              <w:t>All s</w:t>
            </w:r>
            <w:r w:rsidRPr="00305A10">
              <w:t>taff demonstrate a deep understanding of what trauma</w:t>
            </w:r>
            <w:r>
              <w:t>-</w:t>
            </w:r>
            <w:r w:rsidRPr="00305A10">
              <w:t>informed practice means</w:t>
            </w:r>
          </w:p>
        </w:tc>
        <w:tc>
          <w:tcPr>
            <w:tcW w:w="2665" w:type="dxa"/>
          </w:tcPr>
          <w:p w14:paraId="048ADDB2" w14:textId="77777777" w:rsidR="00972155" w:rsidRPr="00B23DEE" w:rsidRDefault="00972155" w:rsidP="00972155">
            <w:pPr>
              <w:rPr>
                <w:i/>
                <w:iCs/>
              </w:rPr>
            </w:pPr>
            <w:hyperlink r:id="rId36" w:history="1">
              <w:r w:rsidRPr="00B23DEE">
                <w:rPr>
                  <w:rStyle w:val="Hyperlink"/>
                  <w:rFonts w:ascii="Arial" w:eastAsia="Calibri" w:hAnsi="Arial" w:cs="Arial"/>
                  <w:i/>
                  <w:iCs/>
                </w:rPr>
                <w:t>What you need to know about child sexual abuse</w:t>
              </w:r>
            </w:hyperlink>
          </w:p>
          <w:p w14:paraId="442D1AD7" w14:textId="77777777" w:rsidR="009C19CC" w:rsidRPr="00B23DEE" w:rsidRDefault="009C19CC" w:rsidP="009C19CC">
            <w:pPr>
              <w:rPr>
                <w:i/>
                <w:iCs/>
              </w:rPr>
            </w:pPr>
            <w:hyperlink r:id="rId37" w:history="1">
              <w:r w:rsidRPr="00B23DEE">
                <w:rPr>
                  <w:rStyle w:val="Hyperlink"/>
                  <w:i/>
                  <w:iCs/>
                </w:rPr>
                <w:t>Signs and indicators: A template for identifying and recording concerns of child sexual abuse</w:t>
              </w:r>
            </w:hyperlink>
            <w:r w:rsidRPr="00B23DEE">
              <w:rPr>
                <w:i/>
                <w:iCs/>
              </w:rPr>
              <w:t xml:space="preserve"> </w:t>
            </w:r>
          </w:p>
          <w:p w14:paraId="68FED807" w14:textId="77777777" w:rsidR="00972155" w:rsidRDefault="00972155" w:rsidP="00972155">
            <w:hyperlink r:id="rId38" w:history="1">
              <w:r w:rsidRPr="00B23DEE">
                <w:rPr>
                  <w:rStyle w:val="Hyperlink"/>
                  <w:i/>
                  <w:iCs/>
                </w:rPr>
                <w:t>Key messages from research on children and young people who display harmful sexual behaviour</w:t>
              </w:r>
            </w:hyperlink>
          </w:p>
          <w:p w14:paraId="6E030E77" w14:textId="77777777" w:rsidR="008316ED" w:rsidRPr="00B23DEE" w:rsidRDefault="0060654C" w:rsidP="00972155">
            <w:pPr>
              <w:rPr>
                <w:i/>
                <w:iCs/>
              </w:rPr>
            </w:pPr>
            <w:r w:rsidRPr="00B23DEE">
              <w:t xml:space="preserve">eLearning: </w:t>
            </w:r>
            <w:hyperlink r:id="rId39" w:history="1">
              <w:r w:rsidR="008316ED" w:rsidRPr="00B23DEE">
                <w:rPr>
                  <w:rStyle w:val="Hyperlink"/>
                  <w:i/>
                  <w:iCs/>
                </w:rPr>
                <w:t>Identifying and responding to intra-familial child sexual abuse</w:t>
              </w:r>
            </w:hyperlink>
          </w:p>
          <w:p w14:paraId="4C5E2A01" w14:textId="77777777" w:rsidR="0044376F" w:rsidRPr="00B23DEE" w:rsidRDefault="0044376F" w:rsidP="00972155">
            <w:pPr>
              <w:rPr>
                <w:rStyle w:val="Hyperlink"/>
                <w:i/>
                <w:iCs/>
              </w:rPr>
            </w:pPr>
            <w:hyperlink r:id="rId40" w:history="1">
              <w:r w:rsidRPr="00B23DEE">
                <w:rPr>
                  <w:rStyle w:val="Hyperlink"/>
                  <w:i/>
                  <w:iCs/>
                </w:rPr>
                <w:t>Key messages from research on the impacts of child sexual abuse</w:t>
              </w:r>
            </w:hyperlink>
          </w:p>
          <w:p w14:paraId="72458B9A" w14:textId="52FA73C5" w:rsidR="008F3B00" w:rsidRPr="00B23DEE" w:rsidRDefault="008F3B00" w:rsidP="00972155">
            <w:hyperlink r:id="rId41" w:history="1">
              <w:r w:rsidRPr="00B23DEE">
                <w:rPr>
                  <w:rStyle w:val="Hyperlink"/>
                </w:rPr>
                <w:t>Child Sexual Abuse Response Pathway</w:t>
              </w:r>
            </w:hyperlink>
          </w:p>
        </w:tc>
        <w:tc>
          <w:tcPr>
            <w:tcW w:w="1587" w:type="dxa"/>
          </w:tcPr>
          <w:p w14:paraId="71098176" w14:textId="77777777" w:rsidR="00972155" w:rsidRDefault="00972155" w:rsidP="00972155"/>
        </w:tc>
        <w:tc>
          <w:tcPr>
            <w:tcW w:w="1701" w:type="dxa"/>
          </w:tcPr>
          <w:p w14:paraId="14B88913" w14:textId="77777777" w:rsidR="00972155" w:rsidRDefault="00972155" w:rsidP="00972155"/>
        </w:tc>
        <w:tc>
          <w:tcPr>
            <w:tcW w:w="2551" w:type="dxa"/>
          </w:tcPr>
          <w:p w14:paraId="2065E9BC" w14:textId="3A5FB40B" w:rsidR="00972155" w:rsidRDefault="00972155" w:rsidP="00972155"/>
        </w:tc>
      </w:tr>
      <w:tr w:rsidR="00972155" w14:paraId="66A96993" w14:textId="77777777" w:rsidTr="006337B3">
        <w:trPr>
          <w:cantSplit/>
          <w:trHeight w:val="1878"/>
        </w:trPr>
        <w:tc>
          <w:tcPr>
            <w:tcW w:w="2268" w:type="dxa"/>
            <w:shd w:val="clear" w:color="auto" w:fill="FFB8B8"/>
          </w:tcPr>
          <w:p w14:paraId="5F447093" w14:textId="77777777" w:rsidR="00972155" w:rsidRPr="006A3CD7" w:rsidRDefault="00972155" w:rsidP="00972155">
            <w:r>
              <w:t>c) Staff across t</w:t>
            </w:r>
            <w:r w:rsidRPr="00423263">
              <w:t xml:space="preserve">he setting understand factors that increase </w:t>
            </w:r>
            <w:r>
              <w:t xml:space="preserve">the </w:t>
            </w:r>
            <w:r w:rsidRPr="00423263">
              <w:t xml:space="preserve">risk of </w:t>
            </w:r>
            <w:r>
              <w:t xml:space="preserve">child </w:t>
            </w:r>
            <w:r w:rsidRPr="00423263">
              <w:t>sexual abuse</w:t>
            </w:r>
          </w:p>
        </w:tc>
        <w:tc>
          <w:tcPr>
            <w:tcW w:w="4363" w:type="dxa"/>
            <w:shd w:val="clear" w:color="auto" w:fill="B3FFD4"/>
          </w:tcPr>
          <w:p w14:paraId="4A99B466" w14:textId="4EB01C0C" w:rsidR="00972155" w:rsidRDefault="00972155" w:rsidP="00972155">
            <w:r>
              <w:t>All s</w:t>
            </w:r>
            <w:r w:rsidRPr="007B2C2A">
              <w:t xml:space="preserve">taff </w:t>
            </w:r>
            <w:r w:rsidR="00C447F2">
              <w:t xml:space="preserve">recognise </w:t>
            </w:r>
            <w:r w:rsidRPr="007B2C2A">
              <w:t>how additional vulnerabilities (e.g. disability) can place pupils at increased risk of sexual abuse</w:t>
            </w:r>
          </w:p>
          <w:p w14:paraId="5F9FB056" w14:textId="735DD84D" w:rsidR="00972155" w:rsidRDefault="00972155" w:rsidP="00972155">
            <w:r>
              <w:t xml:space="preserve">All staff are </w:t>
            </w:r>
            <w:r w:rsidRPr="007B2C2A">
              <w:t xml:space="preserve">aware of barriers to </w:t>
            </w:r>
            <w:r>
              <w:t xml:space="preserve">abused </w:t>
            </w:r>
            <w:r w:rsidRPr="007B2C2A">
              <w:t xml:space="preserve">children’s engagement </w:t>
            </w:r>
            <w:r>
              <w:t xml:space="preserve">with adults, </w:t>
            </w:r>
            <w:r w:rsidRPr="007B2C2A">
              <w:t xml:space="preserve">and </w:t>
            </w:r>
            <w:r w:rsidR="00EE0706">
              <w:t xml:space="preserve">work to </w:t>
            </w:r>
            <w:r w:rsidRPr="007B2C2A">
              <w:t>overcome</w:t>
            </w:r>
            <w:r w:rsidR="00EE0706">
              <w:t xml:space="preserve"> them</w:t>
            </w:r>
          </w:p>
        </w:tc>
        <w:tc>
          <w:tcPr>
            <w:tcW w:w="2665" w:type="dxa"/>
          </w:tcPr>
          <w:p w14:paraId="215CA319" w14:textId="77777777" w:rsidR="00972155" w:rsidRPr="00B23DEE" w:rsidRDefault="00972155" w:rsidP="00972155">
            <w:hyperlink r:id="rId42" w:history="1">
              <w:r w:rsidRPr="00B23DEE">
                <w:rPr>
                  <w:rStyle w:val="Hyperlink"/>
                  <w:rFonts w:ascii="Arial" w:eastAsia="Calibri" w:hAnsi="Arial" w:cs="Arial"/>
                  <w:i/>
                  <w:iCs/>
                </w:rPr>
                <w:t>What you need to know about child sexual abuse</w:t>
              </w:r>
            </w:hyperlink>
          </w:p>
          <w:p w14:paraId="6314D5D7" w14:textId="77777777" w:rsidR="00FA6614" w:rsidRPr="00B23DEE" w:rsidRDefault="008E777E" w:rsidP="00FA6614">
            <w:hyperlink r:id="rId43" w:history="1">
              <w:r w:rsidRPr="00B23DEE">
                <w:rPr>
                  <w:rStyle w:val="Hyperlink"/>
                  <w:i/>
                  <w:iCs/>
                </w:rPr>
                <w:t>Key messages from research on child sexual exploitation</w:t>
              </w:r>
            </w:hyperlink>
          </w:p>
          <w:p w14:paraId="0C3CB387" w14:textId="315C8D05" w:rsidR="008E777E" w:rsidRPr="00B23DEE" w:rsidRDefault="00FA6614" w:rsidP="00FA6614">
            <w:r w:rsidRPr="00B23DEE">
              <w:t xml:space="preserve">eLearning: </w:t>
            </w:r>
            <w:hyperlink r:id="rId44" w:history="1">
              <w:r w:rsidRPr="00B23DEE">
                <w:rPr>
                  <w:rStyle w:val="Hyperlink"/>
                  <w:i/>
                  <w:iCs/>
                </w:rPr>
                <w:t>Identifying and responding to intra-familial child sexual abuse</w:t>
              </w:r>
            </w:hyperlink>
          </w:p>
        </w:tc>
        <w:tc>
          <w:tcPr>
            <w:tcW w:w="1587" w:type="dxa"/>
          </w:tcPr>
          <w:p w14:paraId="0FC0052F" w14:textId="77777777" w:rsidR="00972155" w:rsidRDefault="00972155" w:rsidP="00972155"/>
        </w:tc>
        <w:tc>
          <w:tcPr>
            <w:tcW w:w="1701" w:type="dxa"/>
          </w:tcPr>
          <w:p w14:paraId="549385F5" w14:textId="77777777" w:rsidR="00972155" w:rsidRDefault="00972155" w:rsidP="00972155"/>
        </w:tc>
        <w:tc>
          <w:tcPr>
            <w:tcW w:w="2551" w:type="dxa"/>
          </w:tcPr>
          <w:p w14:paraId="3A86F673" w14:textId="3186E4ED" w:rsidR="00972155" w:rsidRPr="0078645F" w:rsidRDefault="00972155" w:rsidP="00972155">
            <w:pPr>
              <w:rPr>
                <w:i/>
                <w:iCs/>
              </w:rPr>
            </w:pPr>
          </w:p>
        </w:tc>
      </w:tr>
    </w:tbl>
    <w:p w14:paraId="0B778209" w14:textId="77777777" w:rsidR="005C36E7" w:rsidRDefault="005C36E7" w:rsidP="005C36E7">
      <w:r>
        <w:br w:type="page"/>
      </w:r>
    </w:p>
    <w:tbl>
      <w:tblPr>
        <w:tblStyle w:val="TableGrid"/>
        <w:tblW w:w="15136" w:type="dxa"/>
        <w:tblInd w:w="-5" w:type="dxa"/>
        <w:tblLook w:val="04A0" w:firstRow="1" w:lastRow="0" w:firstColumn="1" w:lastColumn="0" w:noHBand="0" w:noVBand="1"/>
      </w:tblPr>
      <w:tblGrid>
        <w:gridCol w:w="2268"/>
        <w:gridCol w:w="4364"/>
        <w:gridCol w:w="2665"/>
        <w:gridCol w:w="1587"/>
        <w:gridCol w:w="1701"/>
        <w:gridCol w:w="2551"/>
      </w:tblGrid>
      <w:tr w:rsidR="005C36E7" w14:paraId="405EED9A" w14:textId="77777777" w:rsidTr="006337B3">
        <w:trPr>
          <w:cantSplit/>
          <w:tblHeader/>
        </w:trPr>
        <w:tc>
          <w:tcPr>
            <w:tcW w:w="15132" w:type="dxa"/>
            <w:gridSpan w:val="6"/>
            <w:shd w:val="clear" w:color="auto" w:fill="5D2F46"/>
          </w:tcPr>
          <w:p w14:paraId="02C450DD" w14:textId="0E0C5C25" w:rsidR="005C36E7" w:rsidRPr="00FF7FA1" w:rsidRDefault="005C36E7" w:rsidP="00265E5F">
            <w:pPr>
              <w:rPr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lastRenderedPageBreak/>
              <w:t>(</w:t>
            </w:r>
            <w:r w:rsidRPr="00004663">
              <w:rPr>
                <w:rFonts w:ascii="Arial" w:eastAsia="Calibri" w:hAnsi="Arial" w:cs="Arial"/>
                <w:b/>
                <w:bCs/>
                <w:color w:val="FFFFFF" w:themeColor="background1"/>
              </w:rPr>
              <w:t>5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)</w:t>
            </w:r>
            <w:r w:rsidRPr="00004663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  <w:r w:rsidR="00EE0706">
              <w:rPr>
                <w:rFonts w:ascii="Arial" w:eastAsia="Calibri" w:hAnsi="Arial" w:cs="Arial"/>
                <w:b/>
                <w:bCs/>
                <w:color w:val="FFFFFF" w:themeColor="background1"/>
              </w:rPr>
              <w:t>The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  <w:r w:rsidRPr="00004663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setting's response to child sexual abuse </w:t>
            </w:r>
            <w:r w:rsidR="00EE0706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is </w:t>
            </w:r>
            <w:r w:rsidRPr="00004663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informed by 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engagement with </w:t>
            </w:r>
            <w:r w:rsidR="00EE0706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its </w:t>
            </w:r>
            <w:r w:rsidRPr="00004663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community 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and professiona</w:t>
            </w:r>
            <w:r w:rsidRPr="002817DC">
              <w:rPr>
                <w:rFonts w:ascii="Arial" w:eastAsia="Calibri" w:hAnsi="Arial" w:cs="Arial"/>
                <w:b/>
                <w:bCs/>
                <w:color w:val="FFFFFF" w:themeColor="background1"/>
              </w:rPr>
              <w:t>l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  <w:r w:rsidRPr="00004663">
              <w:rPr>
                <w:rFonts w:ascii="Arial" w:eastAsia="Calibri" w:hAnsi="Arial" w:cs="Arial"/>
                <w:b/>
                <w:bCs/>
                <w:color w:val="FFFFFF" w:themeColor="background1"/>
              </w:rPr>
              <w:t>networks</w:t>
            </w:r>
          </w:p>
        </w:tc>
      </w:tr>
      <w:tr w:rsidR="00EE0706" w:rsidRPr="000B6917" w14:paraId="55BE78AE" w14:textId="77777777" w:rsidTr="006337B3">
        <w:trPr>
          <w:cantSplit/>
          <w:trHeight w:val="567"/>
        </w:trPr>
        <w:tc>
          <w:tcPr>
            <w:tcW w:w="2268" w:type="dxa"/>
            <w:shd w:val="clear" w:color="auto" w:fill="FFB8B8"/>
          </w:tcPr>
          <w:p w14:paraId="7306122C" w14:textId="77777777" w:rsidR="00EE0706" w:rsidRPr="000B6917" w:rsidRDefault="00EE0706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theme</w:t>
            </w:r>
          </w:p>
        </w:tc>
        <w:tc>
          <w:tcPr>
            <w:tcW w:w="4364" w:type="dxa"/>
            <w:shd w:val="clear" w:color="auto" w:fill="B3FFD4"/>
          </w:tcPr>
          <w:p w14:paraId="4AF420B0" w14:textId="77777777" w:rsidR="00EE0706" w:rsidRPr="000B6917" w:rsidRDefault="00EE0706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Outcomes</w:t>
            </w:r>
          </w:p>
        </w:tc>
        <w:tc>
          <w:tcPr>
            <w:tcW w:w="2665" w:type="dxa"/>
          </w:tcPr>
          <w:p w14:paraId="1296DFC6" w14:textId="77777777" w:rsidR="00EE0706" w:rsidRPr="000B6917" w:rsidRDefault="00EE0706" w:rsidP="00265E5F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>A</w:t>
            </w:r>
            <w:r>
              <w:rPr>
                <w:b/>
                <w:bCs/>
              </w:rPr>
              <w:t>ctivity/ies</w:t>
            </w:r>
          </w:p>
        </w:tc>
        <w:tc>
          <w:tcPr>
            <w:tcW w:w="1587" w:type="dxa"/>
          </w:tcPr>
          <w:p w14:paraId="41136E9E" w14:textId="77777777" w:rsidR="00EE0706" w:rsidRPr="000B6917" w:rsidRDefault="00EE0706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Lead person/ timeframe</w:t>
            </w:r>
          </w:p>
        </w:tc>
        <w:tc>
          <w:tcPr>
            <w:tcW w:w="1701" w:type="dxa"/>
          </w:tcPr>
          <w:p w14:paraId="21878C60" w14:textId="77777777" w:rsidR="00EE0706" w:rsidRPr="000B6917" w:rsidRDefault="00EE0706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Impact indicators</w:t>
            </w:r>
          </w:p>
        </w:tc>
        <w:tc>
          <w:tcPr>
            <w:tcW w:w="2551" w:type="dxa"/>
          </w:tcPr>
          <w:p w14:paraId="682104B5" w14:textId="77777777" w:rsidR="00EE0706" w:rsidRPr="000B6917" w:rsidRDefault="00EE0706" w:rsidP="00265E5F">
            <w:pPr>
              <w:rPr>
                <w:b/>
                <w:bCs/>
              </w:rPr>
            </w:pPr>
            <w:r>
              <w:rPr>
                <w:b/>
                <w:bCs/>
              </w:rPr>
              <w:t>Progress review comment</w:t>
            </w:r>
          </w:p>
        </w:tc>
      </w:tr>
      <w:tr w:rsidR="00EE0706" w14:paraId="66C317F4" w14:textId="77777777" w:rsidTr="006337B3">
        <w:trPr>
          <w:cantSplit/>
          <w:trHeight w:val="2530"/>
        </w:trPr>
        <w:tc>
          <w:tcPr>
            <w:tcW w:w="2268" w:type="dxa"/>
            <w:shd w:val="clear" w:color="auto" w:fill="FFB8B8"/>
          </w:tcPr>
          <w:p w14:paraId="35368B8A" w14:textId="77777777" w:rsidR="00EE0706" w:rsidRPr="006A3CD7" w:rsidRDefault="00EE0706" w:rsidP="00265E5F">
            <w:r>
              <w:t>a)</w:t>
            </w:r>
            <w:r w:rsidRPr="006A3CD7">
              <w:t xml:space="preserve"> </w:t>
            </w:r>
            <w:r w:rsidRPr="00C932D0">
              <w:t xml:space="preserve">Leaders recognise the relevance of community, societal and individual factors </w:t>
            </w:r>
            <w:r>
              <w:t xml:space="preserve">which can </w:t>
            </w:r>
            <w:r w:rsidRPr="00C932D0">
              <w:t xml:space="preserve">influence community safeguarding practice </w:t>
            </w:r>
          </w:p>
        </w:tc>
        <w:tc>
          <w:tcPr>
            <w:tcW w:w="4364" w:type="dxa"/>
            <w:shd w:val="clear" w:color="auto" w:fill="B3FFD4"/>
          </w:tcPr>
          <w:p w14:paraId="60B10204" w14:textId="71C053FA" w:rsidR="00EE0706" w:rsidRDefault="00EE0706" w:rsidP="00265E5F">
            <w:r>
              <w:t>The s</w:t>
            </w:r>
            <w:r w:rsidRPr="00C932D0">
              <w:t>etting</w:t>
            </w:r>
            <w:r>
              <w:t>’s</w:t>
            </w:r>
            <w:r w:rsidRPr="00C932D0">
              <w:t xml:space="preserve"> leaders ensure that diversity</w:t>
            </w:r>
            <w:r w:rsidR="00E234F9">
              <w:t>, inclusion</w:t>
            </w:r>
            <w:r>
              <w:t xml:space="preserve"> and intersectionality</w:t>
            </w:r>
            <w:r w:rsidR="00E234F9">
              <w:t xml:space="preserve"> are routinely reflected in staff practice</w:t>
            </w:r>
          </w:p>
          <w:p w14:paraId="01A72F05" w14:textId="54A70745" w:rsidR="00EE0706" w:rsidRDefault="00EE0706" w:rsidP="00265E5F">
            <w:r>
              <w:t xml:space="preserve">Pupils across all backgrounds and characteristics are </w:t>
            </w:r>
            <w:r w:rsidRPr="00C932D0">
              <w:t>support</w:t>
            </w:r>
            <w:r>
              <w:t>ed</w:t>
            </w:r>
            <w:r w:rsidRPr="00C932D0">
              <w:t xml:space="preserve"> </w:t>
            </w:r>
            <w:r>
              <w:t xml:space="preserve">by staff </w:t>
            </w:r>
            <w:r w:rsidRPr="00C932D0">
              <w:t>to share their views</w:t>
            </w:r>
            <w:r>
              <w:t xml:space="preserve"> about their </w:t>
            </w:r>
            <w:r w:rsidRPr="00BC1473">
              <w:t>life outside school</w:t>
            </w:r>
          </w:p>
          <w:p w14:paraId="05C384F3" w14:textId="6156D36B" w:rsidR="00EE0706" w:rsidRDefault="00EE0706" w:rsidP="00265E5F">
            <w:r w:rsidRPr="005A58A2">
              <w:t>Activities to raise awareness (among staff, pupils and/or families) of issues around child sexual abuse</w:t>
            </w:r>
            <w:r w:rsidR="00126CCD">
              <w:t xml:space="preserve"> have a positive impact on the </w:t>
            </w:r>
            <w:r w:rsidR="00012919">
              <w:t xml:space="preserve">setting’s </w:t>
            </w:r>
            <w:r w:rsidR="00126CCD">
              <w:t>response to issues</w:t>
            </w:r>
          </w:p>
          <w:p w14:paraId="38CFFF3F" w14:textId="653F214D" w:rsidR="00EE0706" w:rsidRDefault="00EE0706" w:rsidP="00265E5F">
            <w:r w:rsidRPr="006351D9">
              <w:t xml:space="preserve">Collaboration </w:t>
            </w:r>
            <w:r>
              <w:t xml:space="preserve">by leaders </w:t>
            </w:r>
            <w:r w:rsidRPr="006351D9">
              <w:t xml:space="preserve">with community partners informs safeguarding </w:t>
            </w:r>
            <w:r w:rsidR="00012919">
              <w:t>practice</w:t>
            </w:r>
          </w:p>
          <w:p w14:paraId="0893EB67" w14:textId="715C17E8" w:rsidR="00EE0706" w:rsidRDefault="00EE0706" w:rsidP="00265E5F">
            <w:r>
              <w:t xml:space="preserve">Pupils </w:t>
            </w:r>
            <w:r w:rsidRPr="006351D9">
              <w:t xml:space="preserve">have opportunities to share concerns about </w:t>
            </w:r>
            <w:r>
              <w:t xml:space="preserve">issues in their </w:t>
            </w:r>
            <w:r w:rsidRPr="006351D9">
              <w:t xml:space="preserve">community </w:t>
            </w:r>
          </w:p>
        </w:tc>
        <w:tc>
          <w:tcPr>
            <w:tcW w:w="2665" w:type="dxa"/>
          </w:tcPr>
          <w:p w14:paraId="2DBA7FB9" w14:textId="77777777" w:rsidR="00EE0706" w:rsidRDefault="00EE0706" w:rsidP="00265E5F"/>
        </w:tc>
        <w:tc>
          <w:tcPr>
            <w:tcW w:w="1587" w:type="dxa"/>
          </w:tcPr>
          <w:p w14:paraId="66C2A39D" w14:textId="77777777" w:rsidR="00EE0706" w:rsidRDefault="00EE0706" w:rsidP="00265E5F"/>
        </w:tc>
        <w:tc>
          <w:tcPr>
            <w:tcW w:w="1701" w:type="dxa"/>
          </w:tcPr>
          <w:p w14:paraId="540B9BD8" w14:textId="77777777" w:rsidR="00EE0706" w:rsidRDefault="00EE0706" w:rsidP="00265E5F"/>
        </w:tc>
        <w:tc>
          <w:tcPr>
            <w:tcW w:w="2551" w:type="dxa"/>
          </w:tcPr>
          <w:p w14:paraId="5C669731" w14:textId="77777777" w:rsidR="00EE0706" w:rsidRPr="006931CE" w:rsidRDefault="00EE0706" w:rsidP="00265E5F">
            <w:pPr>
              <w:rPr>
                <w:i/>
                <w:iCs/>
              </w:rPr>
            </w:pPr>
          </w:p>
        </w:tc>
      </w:tr>
      <w:tr w:rsidR="00EE0706" w14:paraId="67C52620" w14:textId="77777777" w:rsidTr="006337B3">
        <w:trPr>
          <w:cantSplit/>
          <w:trHeight w:val="567"/>
        </w:trPr>
        <w:tc>
          <w:tcPr>
            <w:tcW w:w="2268" w:type="dxa"/>
            <w:shd w:val="clear" w:color="auto" w:fill="FFB8B8"/>
          </w:tcPr>
          <w:p w14:paraId="6AE05E00" w14:textId="77777777" w:rsidR="00EE0706" w:rsidRPr="006A3CD7" w:rsidRDefault="00EE0706" w:rsidP="00EE0706">
            <w:r>
              <w:t xml:space="preserve">b) </w:t>
            </w:r>
            <w:r w:rsidRPr="00C932D0">
              <w:t>Families receive clear, accessible information about support; they understand and trust safeguarding processes</w:t>
            </w:r>
          </w:p>
        </w:tc>
        <w:tc>
          <w:tcPr>
            <w:tcW w:w="4364" w:type="dxa"/>
            <w:shd w:val="clear" w:color="auto" w:fill="B3FFD4"/>
          </w:tcPr>
          <w:p w14:paraId="2A451CA4" w14:textId="17DE24FF" w:rsidR="00EE0706" w:rsidRPr="00EE67A7" w:rsidRDefault="0064321C" w:rsidP="00EE0706">
            <w:pPr>
              <w:rPr>
                <w:rFonts w:cstheme="minorHAnsi"/>
              </w:rPr>
            </w:pPr>
            <w:r>
              <w:t xml:space="preserve">Pupils </w:t>
            </w:r>
            <w:r w:rsidRPr="00D545DA">
              <w:t xml:space="preserve">and families </w:t>
            </w:r>
            <w:r>
              <w:t xml:space="preserve">are signposted to </w:t>
            </w:r>
            <w:r w:rsidR="00EE0706" w:rsidRPr="00D545DA">
              <w:t>community and voluntary organisations for support</w:t>
            </w:r>
          </w:p>
          <w:p w14:paraId="3C831917" w14:textId="1F9AFBBB" w:rsidR="00EE0706" w:rsidRPr="00EE67A7" w:rsidRDefault="00EE0706" w:rsidP="00EE0706">
            <w:pPr>
              <w:rPr>
                <w:rFonts w:cstheme="minorHAnsi"/>
              </w:rPr>
            </w:pPr>
            <w:r>
              <w:t xml:space="preserve">Leaders </w:t>
            </w:r>
            <w:r w:rsidRPr="00A257B6">
              <w:t>facilitate and/or signpost parents/carers to awareness-raising events</w:t>
            </w:r>
            <w:r w:rsidR="00620544">
              <w:t xml:space="preserve"> and </w:t>
            </w:r>
            <w:r w:rsidRPr="00A257B6">
              <w:t>information</w:t>
            </w:r>
          </w:p>
        </w:tc>
        <w:tc>
          <w:tcPr>
            <w:tcW w:w="2665" w:type="dxa"/>
          </w:tcPr>
          <w:p w14:paraId="2F1E7517" w14:textId="77777777" w:rsidR="00EE0706" w:rsidRPr="00B23DEE" w:rsidRDefault="00EE0706" w:rsidP="00EE0706">
            <w:hyperlink r:id="rId45" w:history="1">
              <w:r w:rsidRPr="00B23DEE">
                <w:rPr>
                  <w:rStyle w:val="Hyperlink"/>
                </w:rPr>
                <w:t>Supporting Parents and Carers Guide</w:t>
              </w:r>
            </w:hyperlink>
          </w:p>
          <w:p w14:paraId="3E7EC015" w14:textId="67FCE720" w:rsidR="00EE0706" w:rsidRPr="00B23DEE" w:rsidRDefault="003C6582" w:rsidP="00EE0706">
            <w:pPr>
              <w:rPr>
                <w:i/>
                <w:iCs/>
              </w:rPr>
            </w:pPr>
            <w:r w:rsidRPr="00B23DEE">
              <w:t xml:space="preserve">Webinar: </w:t>
            </w:r>
            <w:hyperlink r:id="rId46" w:history="1">
              <w:r w:rsidR="00EE0706" w:rsidRPr="00B23DEE">
                <w:rPr>
                  <w:rStyle w:val="Hyperlink"/>
                  <w:i/>
                  <w:iCs/>
                </w:rPr>
                <w:t>Online sexual offending: Supporting families following arrest of a parent</w:t>
              </w:r>
            </w:hyperlink>
          </w:p>
          <w:p w14:paraId="0C666133" w14:textId="0472A13A" w:rsidR="00EE0706" w:rsidRPr="00B23DEE" w:rsidRDefault="006337B3" w:rsidP="00EE0706">
            <w:hyperlink r:id="rId47" w:history="1">
              <w:r w:rsidRPr="00B23DEE">
                <w:rPr>
                  <w:rStyle w:val="Hyperlink"/>
                </w:rPr>
                <w:t>CSA Centre online directory: find a child sexual abuse support service</w:t>
              </w:r>
            </w:hyperlink>
            <w:r w:rsidR="00EE0706" w:rsidRPr="00B23DEE">
              <w:t xml:space="preserve"> </w:t>
            </w:r>
          </w:p>
        </w:tc>
        <w:tc>
          <w:tcPr>
            <w:tcW w:w="1587" w:type="dxa"/>
          </w:tcPr>
          <w:p w14:paraId="4EAB8CD6" w14:textId="77777777" w:rsidR="00EE0706" w:rsidRDefault="00EE0706" w:rsidP="00EE0706"/>
        </w:tc>
        <w:tc>
          <w:tcPr>
            <w:tcW w:w="1701" w:type="dxa"/>
          </w:tcPr>
          <w:p w14:paraId="2646C722" w14:textId="77777777" w:rsidR="00EE0706" w:rsidRDefault="00EE0706" w:rsidP="00EE0706"/>
        </w:tc>
        <w:tc>
          <w:tcPr>
            <w:tcW w:w="2551" w:type="dxa"/>
          </w:tcPr>
          <w:p w14:paraId="4980A84B" w14:textId="09B84496" w:rsidR="00EE0706" w:rsidRDefault="00EE0706" w:rsidP="00EE0706"/>
        </w:tc>
      </w:tr>
    </w:tbl>
    <w:p w14:paraId="7B44D0DD" w14:textId="77777777" w:rsidR="005C36E7" w:rsidRDefault="005C36E7" w:rsidP="005C36E7">
      <w:r>
        <w:br w:type="page"/>
      </w:r>
    </w:p>
    <w:tbl>
      <w:tblPr>
        <w:tblStyle w:val="TableGrid"/>
        <w:tblW w:w="15137" w:type="dxa"/>
        <w:tblInd w:w="-5" w:type="dxa"/>
        <w:tblLook w:val="04A0" w:firstRow="1" w:lastRow="0" w:firstColumn="1" w:lastColumn="0" w:noHBand="0" w:noVBand="1"/>
      </w:tblPr>
      <w:tblGrid>
        <w:gridCol w:w="2268"/>
        <w:gridCol w:w="4365"/>
        <w:gridCol w:w="2665"/>
        <w:gridCol w:w="1587"/>
        <w:gridCol w:w="1701"/>
        <w:gridCol w:w="2551"/>
      </w:tblGrid>
      <w:tr w:rsidR="005C36E7" w14:paraId="165F6C07" w14:textId="77777777" w:rsidTr="00B3084F">
        <w:trPr>
          <w:cantSplit/>
          <w:tblHeader/>
        </w:trPr>
        <w:tc>
          <w:tcPr>
            <w:tcW w:w="15137" w:type="dxa"/>
            <w:gridSpan w:val="6"/>
            <w:shd w:val="clear" w:color="auto" w:fill="5D2F46"/>
          </w:tcPr>
          <w:p w14:paraId="1A0D96D0" w14:textId="33E3CA0E" w:rsidR="005C36E7" w:rsidRPr="00FF7FA1" w:rsidRDefault="005C36E7" w:rsidP="00265E5F">
            <w:pPr>
              <w:rPr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lastRenderedPageBreak/>
              <w:t>(</w:t>
            </w:r>
            <w:r w:rsidRPr="00C753B1">
              <w:rPr>
                <w:rFonts w:ascii="Arial" w:eastAsia="Calibri" w:hAnsi="Arial" w:cs="Arial"/>
                <w:b/>
                <w:bCs/>
                <w:color w:val="FFFFFF" w:themeColor="background1"/>
              </w:rPr>
              <w:t>6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)</w:t>
            </w:r>
            <w:r w:rsidRPr="00C753B1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  <w:r w:rsidR="00620544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The </w:t>
            </w:r>
            <w:r w:rsidRPr="002817DC">
              <w:rPr>
                <w:rFonts w:ascii="Arial" w:eastAsia="Calibri" w:hAnsi="Arial" w:cs="Arial"/>
                <w:b/>
                <w:bCs/>
                <w:color w:val="FFFFFF" w:themeColor="background1"/>
              </w:rPr>
              <w:t>setting respond</w:t>
            </w:r>
            <w:r w:rsidR="00620544">
              <w:rPr>
                <w:rFonts w:ascii="Arial" w:eastAsia="Calibri" w:hAnsi="Arial" w:cs="Arial"/>
                <w:b/>
                <w:bCs/>
                <w:color w:val="FFFFFF" w:themeColor="background1"/>
              </w:rPr>
              <w:t>s</w:t>
            </w:r>
            <w:r w:rsidRPr="002817DC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to concerns about child sexual abuse promptly, fairly and consistently</w:t>
            </w:r>
          </w:p>
        </w:tc>
      </w:tr>
      <w:tr w:rsidR="00620544" w14:paraId="62710C1A" w14:textId="77777777" w:rsidTr="006337B3">
        <w:trPr>
          <w:cantSplit/>
          <w:trHeight w:val="567"/>
        </w:trPr>
        <w:tc>
          <w:tcPr>
            <w:tcW w:w="2268" w:type="dxa"/>
            <w:shd w:val="clear" w:color="auto" w:fill="FFB8B8"/>
          </w:tcPr>
          <w:p w14:paraId="65C00070" w14:textId="1554FC75" w:rsidR="00620544" w:rsidRPr="000B6917" w:rsidRDefault="00620544" w:rsidP="00620544">
            <w:pPr>
              <w:rPr>
                <w:b/>
                <w:bCs/>
              </w:rPr>
            </w:pPr>
            <w:r w:rsidRPr="000B6917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theme</w:t>
            </w:r>
          </w:p>
        </w:tc>
        <w:tc>
          <w:tcPr>
            <w:tcW w:w="4365" w:type="dxa"/>
            <w:shd w:val="clear" w:color="auto" w:fill="B3FFD4"/>
          </w:tcPr>
          <w:p w14:paraId="11DDB5DC" w14:textId="75426801" w:rsidR="00620544" w:rsidRPr="000B6917" w:rsidRDefault="00620544" w:rsidP="00620544">
            <w:pPr>
              <w:rPr>
                <w:b/>
                <w:bCs/>
              </w:rPr>
            </w:pPr>
            <w:r>
              <w:rPr>
                <w:b/>
                <w:bCs/>
              </w:rPr>
              <w:t>Outcomes</w:t>
            </w:r>
          </w:p>
        </w:tc>
        <w:tc>
          <w:tcPr>
            <w:tcW w:w="2665" w:type="dxa"/>
          </w:tcPr>
          <w:p w14:paraId="0196855A" w14:textId="136A7790" w:rsidR="00620544" w:rsidRPr="00B23DEE" w:rsidRDefault="00620544" w:rsidP="00620544">
            <w:pPr>
              <w:rPr>
                <w:b/>
                <w:bCs/>
              </w:rPr>
            </w:pPr>
            <w:r w:rsidRPr="00B23DEE">
              <w:rPr>
                <w:b/>
                <w:bCs/>
              </w:rPr>
              <w:t>Activity/ies</w:t>
            </w:r>
          </w:p>
        </w:tc>
        <w:tc>
          <w:tcPr>
            <w:tcW w:w="1587" w:type="dxa"/>
          </w:tcPr>
          <w:p w14:paraId="06868BAA" w14:textId="2F72E75B" w:rsidR="00620544" w:rsidRPr="000B6917" w:rsidRDefault="00620544" w:rsidP="00620544">
            <w:pPr>
              <w:rPr>
                <w:b/>
                <w:bCs/>
              </w:rPr>
            </w:pPr>
            <w:r>
              <w:rPr>
                <w:b/>
                <w:bCs/>
              </w:rPr>
              <w:t>Lead person/ timeframe</w:t>
            </w:r>
          </w:p>
        </w:tc>
        <w:tc>
          <w:tcPr>
            <w:tcW w:w="1701" w:type="dxa"/>
          </w:tcPr>
          <w:p w14:paraId="72A8B48D" w14:textId="5096F89F" w:rsidR="00620544" w:rsidRPr="000B6917" w:rsidRDefault="00620544" w:rsidP="00620544">
            <w:pPr>
              <w:rPr>
                <w:b/>
                <w:bCs/>
              </w:rPr>
            </w:pPr>
            <w:r>
              <w:rPr>
                <w:b/>
                <w:bCs/>
              </w:rPr>
              <w:t>Impact indicators</w:t>
            </w:r>
          </w:p>
        </w:tc>
        <w:tc>
          <w:tcPr>
            <w:tcW w:w="2551" w:type="dxa"/>
          </w:tcPr>
          <w:p w14:paraId="4D23689C" w14:textId="30744C33" w:rsidR="00620544" w:rsidRPr="000B6917" w:rsidRDefault="00620544" w:rsidP="00620544">
            <w:pPr>
              <w:rPr>
                <w:b/>
                <w:bCs/>
              </w:rPr>
            </w:pPr>
            <w:r>
              <w:rPr>
                <w:b/>
                <w:bCs/>
              </w:rPr>
              <w:t>Progress review comment</w:t>
            </w:r>
          </w:p>
        </w:tc>
      </w:tr>
      <w:tr w:rsidR="00620544" w14:paraId="6F91937E" w14:textId="77777777" w:rsidTr="006337B3">
        <w:trPr>
          <w:cantSplit/>
          <w:trHeight w:val="2813"/>
        </w:trPr>
        <w:tc>
          <w:tcPr>
            <w:tcW w:w="2268" w:type="dxa"/>
            <w:shd w:val="clear" w:color="auto" w:fill="FFB8B8"/>
          </w:tcPr>
          <w:p w14:paraId="25EA1CB6" w14:textId="77777777" w:rsidR="00620544" w:rsidRPr="006A3CD7" w:rsidRDefault="00620544" w:rsidP="00620544">
            <w:r>
              <w:t>a)</w:t>
            </w:r>
            <w:r w:rsidRPr="006A3CD7">
              <w:t xml:space="preserve"> </w:t>
            </w:r>
            <w:r w:rsidRPr="00C753B1">
              <w:t>Record</w:t>
            </w:r>
            <w:r>
              <w:t>-</w:t>
            </w:r>
            <w:r w:rsidRPr="00C753B1">
              <w:t>keeping is timely, thorough and child</w:t>
            </w:r>
            <w:r>
              <w:t>-</w:t>
            </w:r>
            <w:r w:rsidRPr="00C753B1">
              <w:t>centred; concerns about child sexual abuse are responded to promptly</w:t>
            </w:r>
          </w:p>
        </w:tc>
        <w:tc>
          <w:tcPr>
            <w:tcW w:w="4365" w:type="dxa"/>
            <w:shd w:val="clear" w:color="auto" w:fill="B3FFD4"/>
          </w:tcPr>
          <w:p w14:paraId="6B063970" w14:textId="0983DBE1" w:rsidR="00620544" w:rsidRDefault="00620544" w:rsidP="00620544">
            <w:r w:rsidRPr="00FC68D1">
              <w:t>All staff know how to record their concerns about child sexual abuse, including harmful sexual behaviour</w:t>
            </w:r>
          </w:p>
          <w:p w14:paraId="68D67C9D" w14:textId="55C63BF7" w:rsidR="00620544" w:rsidRDefault="00620544" w:rsidP="00620544">
            <w:r w:rsidRPr="00FC68D1">
              <w:t>There is consistency in how concerns are recorded and followed up, including the action taken and outcomes</w:t>
            </w:r>
          </w:p>
          <w:p w14:paraId="077787DA" w14:textId="426B7541" w:rsidR="00620544" w:rsidRDefault="00620544" w:rsidP="00620544">
            <w:r w:rsidRPr="00FC68D1">
              <w:t>Misunderstandings in recording and reporting are swiftly addressed</w:t>
            </w:r>
          </w:p>
          <w:p w14:paraId="215C2EBD" w14:textId="3013E337" w:rsidR="00620544" w:rsidRDefault="00620544" w:rsidP="00620544">
            <w:r w:rsidRPr="00FC68D1">
              <w:rPr>
                <w:rFonts w:cstheme="minorHAnsi"/>
              </w:rPr>
              <w:t xml:space="preserve">Under/over-reporting </w:t>
            </w:r>
            <w:r>
              <w:rPr>
                <w:rFonts w:cstheme="minorHAnsi"/>
              </w:rPr>
              <w:t xml:space="preserve">of concerns relating to </w:t>
            </w:r>
            <w:r w:rsidRPr="00FC68D1">
              <w:rPr>
                <w:rFonts w:cstheme="minorHAnsi"/>
              </w:rPr>
              <w:t xml:space="preserve">particular groups of </w:t>
            </w:r>
            <w:r>
              <w:rPr>
                <w:rFonts w:cstheme="minorHAnsi"/>
              </w:rPr>
              <w:t xml:space="preserve">pupils, </w:t>
            </w:r>
            <w:r w:rsidRPr="00FC68D1">
              <w:rPr>
                <w:rFonts w:cstheme="minorHAnsi"/>
              </w:rPr>
              <w:t>or from particular staff groups or departments</w:t>
            </w:r>
            <w:r>
              <w:rPr>
                <w:rFonts w:cstheme="minorHAnsi"/>
              </w:rPr>
              <w:t>,</w:t>
            </w:r>
            <w:r w:rsidRPr="00FC68D1">
              <w:rPr>
                <w:rFonts w:cstheme="minorHAnsi"/>
              </w:rPr>
              <w:t xml:space="preserve"> is scrutinised</w:t>
            </w:r>
          </w:p>
        </w:tc>
        <w:tc>
          <w:tcPr>
            <w:tcW w:w="2665" w:type="dxa"/>
          </w:tcPr>
          <w:p w14:paraId="774CB80A" w14:textId="77777777" w:rsidR="00620544" w:rsidRPr="00B23DEE" w:rsidRDefault="00620544" w:rsidP="00620544">
            <w:pPr>
              <w:rPr>
                <w:i/>
                <w:iCs/>
              </w:rPr>
            </w:pPr>
            <w:hyperlink r:id="rId48" w:history="1">
              <w:r w:rsidRPr="00B23DEE">
                <w:rPr>
                  <w:rStyle w:val="Hyperlink"/>
                  <w:i/>
                  <w:iCs/>
                </w:rPr>
                <w:t>Key messages from research on children and young people who display harmful sexual behaviour</w:t>
              </w:r>
            </w:hyperlink>
          </w:p>
          <w:p w14:paraId="553D5D4E" w14:textId="77777777" w:rsidR="00620544" w:rsidRPr="00B23DEE" w:rsidRDefault="00620544" w:rsidP="00620544">
            <w:pPr>
              <w:rPr>
                <w:i/>
                <w:iCs/>
              </w:rPr>
            </w:pPr>
            <w:hyperlink r:id="rId49" w:history="1">
              <w:r w:rsidRPr="00B23DEE">
                <w:rPr>
                  <w:rStyle w:val="Hyperlink"/>
                  <w:i/>
                  <w:iCs/>
                </w:rPr>
                <w:t>Key messages from research on identifying and responding to disclosures of child sexual abuse</w:t>
              </w:r>
            </w:hyperlink>
          </w:p>
          <w:p w14:paraId="6879BA1C" w14:textId="78DA96A6" w:rsidR="00620544" w:rsidRPr="00B23DEE" w:rsidRDefault="00CC0585" w:rsidP="00620544">
            <w:r w:rsidRPr="00B23DEE">
              <w:t xml:space="preserve">Webinar: </w:t>
            </w:r>
            <w:hyperlink r:id="rId50" w:history="1">
              <w:r w:rsidR="00620544" w:rsidRPr="00B23DEE">
                <w:rPr>
                  <w:rStyle w:val="Hyperlink"/>
                  <w:i/>
                  <w:iCs/>
                </w:rPr>
                <w:t>Putting the Child Sexual Abuse Response Pathway into practice</w:t>
              </w:r>
            </w:hyperlink>
          </w:p>
        </w:tc>
        <w:tc>
          <w:tcPr>
            <w:tcW w:w="1587" w:type="dxa"/>
          </w:tcPr>
          <w:p w14:paraId="20E5BFE1" w14:textId="77777777" w:rsidR="006337B3" w:rsidRPr="006337B3" w:rsidRDefault="006337B3" w:rsidP="006337B3"/>
        </w:tc>
        <w:tc>
          <w:tcPr>
            <w:tcW w:w="1701" w:type="dxa"/>
          </w:tcPr>
          <w:p w14:paraId="28FEF04F" w14:textId="77777777" w:rsidR="00620544" w:rsidRDefault="00620544" w:rsidP="00620544"/>
        </w:tc>
        <w:tc>
          <w:tcPr>
            <w:tcW w:w="2551" w:type="dxa"/>
          </w:tcPr>
          <w:p w14:paraId="1C39C6F0" w14:textId="6CC20BE2" w:rsidR="00620544" w:rsidRPr="002075C4" w:rsidRDefault="00620544" w:rsidP="00620544">
            <w:pPr>
              <w:rPr>
                <w:i/>
                <w:iCs/>
              </w:rPr>
            </w:pPr>
          </w:p>
        </w:tc>
      </w:tr>
      <w:tr w:rsidR="00620544" w14:paraId="04C61E0E" w14:textId="77777777" w:rsidTr="006337B3">
        <w:trPr>
          <w:cantSplit/>
          <w:trHeight w:val="2154"/>
        </w:trPr>
        <w:tc>
          <w:tcPr>
            <w:tcW w:w="2268" w:type="dxa"/>
            <w:shd w:val="clear" w:color="auto" w:fill="FFB8B8"/>
          </w:tcPr>
          <w:p w14:paraId="4C757C4F" w14:textId="77777777" w:rsidR="00620544" w:rsidRPr="006A3CD7" w:rsidRDefault="00620544" w:rsidP="00620544">
            <w:r>
              <w:t xml:space="preserve">b) Leaders </w:t>
            </w:r>
            <w:r w:rsidRPr="009572FB">
              <w:t>review concerns and incidents of child sexual abuse to identify trends</w:t>
            </w:r>
            <w:r>
              <w:t>, and to</w:t>
            </w:r>
            <w:r w:rsidRPr="009572FB">
              <w:t xml:space="preserve"> ensure a fair and consistent response</w:t>
            </w:r>
          </w:p>
        </w:tc>
        <w:tc>
          <w:tcPr>
            <w:tcW w:w="4365" w:type="dxa"/>
            <w:shd w:val="clear" w:color="auto" w:fill="B3FFD4"/>
          </w:tcPr>
          <w:p w14:paraId="6EF45B3D" w14:textId="73D0BEEF" w:rsidR="00620544" w:rsidRDefault="00620544" w:rsidP="00620544">
            <w:r w:rsidRPr="00566F4C">
              <w:t>Data is used effectively to identify trends</w:t>
            </w:r>
            <w:r>
              <w:t>,</w:t>
            </w:r>
            <w:r w:rsidRPr="00566F4C">
              <w:t xml:space="preserve"> and to determine priorities</w:t>
            </w:r>
            <w:r>
              <w:t>,</w:t>
            </w:r>
            <w:r w:rsidRPr="00566F4C">
              <w:t xml:space="preserve"> in relation to all child sexual abuse concerns</w:t>
            </w:r>
          </w:p>
          <w:p w14:paraId="2F5D2D25" w14:textId="6381BF93" w:rsidR="00620544" w:rsidRDefault="0062575D" w:rsidP="00620544">
            <w:r>
              <w:t>H</w:t>
            </w:r>
            <w:r w:rsidR="00620544" w:rsidRPr="00566F4C">
              <w:t xml:space="preserve">armful sexual behaviour between pupils </w:t>
            </w:r>
            <w:r w:rsidRPr="00566F4C">
              <w:t>is manag</w:t>
            </w:r>
            <w:r>
              <w:t xml:space="preserve">ed </w:t>
            </w:r>
            <w:r w:rsidRPr="00566F4C">
              <w:t>consistent</w:t>
            </w:r>
            <w:r>
              <w:t>ly</w:t>
            </w:r>
          </w:p>
          <w:p w14:paraId="5DF9FB84" w14:textId="572B6D98" w:rsidR="00891C19" w:rsidRDefault="006046D6" w:rsidP="00620544">
            <w:r w:rsidRPr="006046D6">
              <w:t>Concerning behaviours are explored as a possible sign of harm or unmet need</w:t>
            </w:r>
          </w:p>
          <w:p w14:paraId="522ECB86" w14:textId="27FE55B6" w:rsidR="00620544" w:rsidRDefault="00620544" w:rsidP="00620544">
            <w:r w:rsidRPr="00566F4C">
              <w:t xml:space="preserve">Support plans in place for </w:t>
            </w:r>
            <w:r>
              <w:t xml:space="preserve">pupils </w:t>
            </w:r>
            <w:r w:rsidRPr="00566F4C">
              <w:t>are reviewed for effectiveness</w:t>
            </w:r>
          </w:p>
        </w:tc>
        <w:tc>
          <w:tcPr>
            <w:tcW w:w="2665" w:type="dxa"/>
          </w:tcPr>
          <w:p w14:paraId="6842B1F0" w14:textId="3595B3EB" w:rsidR="00620544" w:rsidRPr="00B23DEE" w:rsidRDefault="00620544" w:rsidP="00620544">
            <w:hyperlink r:id="rId51" w:history="1">
              <w:r w:rsidRPr="00B23DEE">
                <w:rPr>
                  <w:rStyle w:val="Hyperlink"/>
                  <w:rFonts w:ascii="Arial" w:eastAsia="Calibri" w:hAnsi="Arial" w:cs="Arial"/>
                  <w:i/>
                  <w:iCs/>
                </w:rPr>
                <w:t>Safety planning in education: A guide for professionals supporting children following incidents of harmful sexual behaviour</w:t>
              </w:r>
            </w:hyperlink>
          </w:p>
        </w:tc>
        <w:tc>
          <w:tcPr>
            <w:tcW w:w="1587" w:type="dxa"/>
          </w:tcPr>
          <w:p w14:paraId="61B1315B" w14:textId="77777777" w:rsidR="006337B3" w:rsidRPr="006337B3" w:rsidRDefault="006337B3" w:rsidP="006337B3"/>
        </w:tc>
        <w:tc>
          <w:tcPr>
            <w:tcW w:w="1701" w:type="dxa"/>
          </w:tcPr>
          <w:p w14:paraId="65BF62D9" w14:textId="77777777" w:rsidR="00620544" w:rsidRDefault="00620544" w:rsidP="00620544"/>
        </w:tc>
        <w:tc>
          <w:tcPr>
            <w:tcW w:w="2551" w:type="dxa"/>
          </w:tcPr>
          <w:p w14:paraId="7A400328" w14:textId="6B4EC6D3" w:rsidR="00620544" w:rsidRPr="002075C4" w:rsidRDefault="00620544" w:rsidP="00620544">
            <w:pPr>
              <w:rPr>
                <w:i/>
                <w:iCs/>
              </w:rPr>
            </w:pPr>
          </w:p>
        </w:tc>
      </w:tr>
      <w:tr w:rsidR="00B3084F" w14:paraId="4E59A550" w14:textId="77777777" w:rsidTr="006337B3">
        <w:trPr>
          <w:cantSplit/>
          <w:trHeight w:val="2384"/>
        </w:trPr>
        <w:tc>
          <w:tcPr>
            <w:tcW w:w="2268" w:type="dxa"/>
            <w:shd w:val="clear" w:color="auto" w:fill="FFB8B8"/>
          </w:tcPr>
          <w:p w14:paraId="20BEDA6C" w14:textId="77777777" w:rsidR="00B3084F" w:rsidRPr="006A3CD7" w:rsidRDefault="00B3084F" w:rsidP="00B3084F">
            <w:r>
              <w:lastRenderedPageBreak/>
              <w:t xml:space="preserve">c) Leaders </w:t>
            </w:r>
            <w:r w:rsidRPr="009572FB">
              <w:t>engage effectively with statutory safeguarding agencies</w:t>
            </w:r>
            <w:r>
              <w:t>,</w:t>
            </w:r>
            <w:r w:rsidRPr="009572FB">
              <w:t xml:space="preserve"> and know how to challenge when appropriate</w:t>
            </w:r>
          </w:p>
        </w:tc>
        <w:tc>
          <w:tcPr>
            <w:tcW w:w="4365" w:type="dxa"/>
            <w:shd w:val="clear" w:color="auto" w:fill="B3FFD4"/>
          </w:tcPr>
          <w:p w14:paraId="62A00D71" w14:textId="1CC26B89" w:rsidR="00B3084F" w:rsidRPr="00EE67A7" w:rsidRDefault="00B3084F" w:rsidP="00B3084F">
            <w:pPr>
              <w:rPr>
                <w:rFonts w:cstheme="minorHAnsi"/>
              </w:rPr>
            </w:pPr>
            <w:r w:rsidRPr="00566F4C">
              <w:t>Secure arrangements with statutory partners</w:t>
            </w:r>
            <w:r w:rsidR="005C3D49">
              <w:t xml:space="preserve"> ensure that</w:t>
            </w:r>
            <w:r>
              <w:t xml:space="preserve"> i</w:t>
            </w:r>
            <w:r w:rsidRPr="00566F4C">
              <w:t xml:space="preserve">nformation, advice </w:t>
            </w:r>
            <w:r>
              <w:t>and</w:t>
            </w:r>
            <w:r w:rsidRPr="00566F4C">
              <w:t xml:space="preserve"> learning </w:t>
            </w:r>
            <w:r>
              <w:t>are</w:t>
            </w:r>
            <w:r w:rsidRPr="00566F4C">
              <w:t xml:space="preserve"> shared in a timely way</w:t>
            </w:r>
          </w:p>
          <w:p w14:paraId="54CE2F89" w14:textId="67558B26" w:rsidR="00B3084F" w:rsidRPr="00EE67A7" w:rsidRDefault="00B3084F" w:rsidP="00B3084F">
            <w:pPr>
              <w:rPr>
                <w:rFonts w:cstheme="minorHAnsi"/>
              </w:rPr>
            </w:pPr>
            <w:r w:rsidRPr="00566F4C">
              <w:t>Where referrals to statutory partners do not meet the threshold</w:t>
            </w:r>
            <w:r>
              <w:t xml:space="preserve"> for the partner to take action</w:t>
            </w:r>
            <w:r w:rsidRPr="00566F4C">
              <w:t xml:space="preserve">, </w:t>
            </w:r>
            <w:r>
              <w:t xml:space="preserve">leaders in </w:t>
            </w:r>
            <w:r w:rsidRPr="00566F4C">
              <w:t xml:space="preserve">the setting know what action they can take, including local escalation procedures </w:t>
            </w:r>
          </w:p>
        </w:tc>
        <w:tc>
          <w:tcPr>
            <w:tcW w:w="2665" w:type="dxa"/>
          </w:tcPr>
          <w:p w14:paraId="2352AD32" w14:textId="11EB3FB4" w:rsidR="00B3084F" w:rsidRPr="000C0124" w:rsidRDefault="00B3084F" w:rsidP="00B3084F">
            <w:pPr>
              <w:rPr>
                <w:i/>
                <w:iCs/>
              </w:rPr>
            </w:pPr>
            <w:r w:rsidRPr="00DF1DA4">
              <w:rPr>
                <w:i/>
                <w:iCs/>
              </w:rPr>
              <w:t>Sharing information to tackle child sexual abuse: An introductory guide for professionals</w:t>
            </w:r>
            <w:r w:rsidR="00DF1DA4">
              <w:rPr>
                <w:i/>
                <w:iCs/>
              </w:rPr>
              <w:t xml:space="preserve"> (forthcoming May 2026)</w:t>
            </w:r>
          </w:p>
          <w:p w14:paraId="088FC96F" w14:textId="77777777" w:rsidR="00B3084F" w:rsidRPr="00B23DEE" w:rsidRDefault="004925F9" w:rsidP="00B3084F">
            <w:r w:rsidRPr="00B23DEE">
              <w:t xml:space="preserve">Webinar: </w:t>
            </w:r>
            <w:hyperlink r:id="rId52" w:history="1">
              <w:r w:rsidR="00B3084F" w:rsidRPr="00B23DEE">
                <w:rPr>
                  <w:rStyle w:val="Hyperlink"/>
                  <w:i/>
                  <w:iCs/>
                </w:rPr>
                <w:t>Putting the Child Sexual Abuse Response Pathway into practice</w:t>
              </w:r>
            </w:hyperlink>
          </w:p>
          <w:p w14:paraId="05026D7F" w14:textId="1748614A" w:rsidR="00B169BD" w:rsidRDefault="00B169BD" w:rsidP="00B3084F">
            <w:hyperlink r:id="rId53" w:history="1">
              <w:r w:rsidRPr="00B23DEE">
                <w:rPr>
                  <w:rStyle w:val="Hyperlink"/>
                </w:rPr>
                <w:t>Child Sexual Abuse Response Pathway</w:t>
              </w:r>
            </w:hyperlink>
          </w:p>
        </w:tc>
        <w:tc>
          <w:tcPr>
            <w:tcW w:w="1587" w:type="dxa"/>
          </w:tcPr>
          <w:p w14:paraId="492F42A1" w14:textId="77777777" w:rsidR="00B3084F" w:rsidRDefault="00B3084F" w:rsidP="00B3084F"/>
        </w:tc>
        <w:tc>
          <w:tcPr>
            <w:tcW w:w="1701" w:type="dxa"/>
          </w:tcPr>
          <w:p w14:paraId="351BFBBF" w14:textId="77777777" w:rsidR="00B3084F" w:rsidRDefault="00B3084F" w:rsidP="00B3084F"/>
        </w:tc>
        <w:tc>
          <w:tcPr>
            <w:tcW w:w="2551" w:type="dxa"/>
          </w:tcPr>
          <w:p w14:paraId="40105A01" w14:textId="1EBC0F26" w:rsidR="00B3084F" w:rsidRDefault="00B3084F" w:rsidP="00B3084F"/>
        </w:tc>
      </w:tr>
      <w:tr w:rsidR="00B3084F" w14:paraId="45CACF4F" w14:textId="77777777" w:rsidTr="006337B3">
        <w:trPr>
          <w:cantSplit/>
          <w:trHeight w:val="567"/>
        </w:trPr>
        <w:tc>
          <w:tcPr>
            <w:tcW w:w="2268" w:type="dxa"/>
            <w:shd w:val="clear" w:color="auto" w:fill="FFB8B8"/>
          </w:tcPr>
          <w:p w14:paraId="2109058E" w14:textId="77777777" w:rsidR="00B3084F" w:rsidRPr="006A3CD7" w:rsidRDefault="00B3084F" w:rsidP="00B3084F">
            <w:r>
              <w:t xml:space="preserve">d) </w:t>
            </w:r>
            <w:r w:rsidRPr="004F4C6C">
              <w:t>Leaders and governance arrangements ensure that practice is secure</w:t>
            </w:r>
            <w:r>
              <w:t>,</w:t>
            </w:r>
            <w:r w:rsidRPr="004F4C6C">
              <w:t xml:space="preserve"> to improve the </w:t>
            </w:r>
            <w:r>
              <w:t xml:space="preserve">prevention of and </w:t>
            </w:r>
            <w:r w:rsidRPr="004F4C6C">
              <w:t xml:space="preserve">response to child sexual abuse </w:t>
            </w:r>
          </w:p>
        </w:tc>
        <w:tc>
          <w:tcPr>
            <w:tcW w:w="4365" w:type="dxa"/>
            <w:shd w:val="clear" w:color="auto" w:fill="B3FFD4"/>
          </w:tcPr>
          <w:p w14:paraId="3A81193E" w14:textId="2E0F7C96" w:rsidR="00B3084F" w:rsidRDefault="00B3084F" w:rsidP="00B3084F">
            <w:r w:rsidRPr="00566F4C">
              <w:t xml:space="preserve">Governors/trustees understand the key issues relating to child sexual abuse within the setting </w:t>
            </w:r>
          </w:p>
          <w:p w14:paraId="7226E0BD" w14:textId="6CBB52B9" w:rsidR="00B3084F" w:rsidRPr="00E71A5E" w:rsidRDefault="00B3084F" w:rsidP="00B3084F">
            <w:pPr>
              <w:rPr>
                <w:rFonts w:cstheme="minorHAnsi"/>
              </w:rPr>
            </w:pPr>
            <w:r>
              <w:t>Monitoring and assurance activity helps to inform governors/trustees about the impact of child sexual abuse prevention and response interventions</w:t>
            </w:r>
          </w:p>
        </w:tc>
        <w:tc>
          <w:tcPr>
            <w:tcW w:w="2665" w:type="dxa"/>
          </w:tcPr>
          <w:p w14:paraId="49E2818F" w14:textId="77777777" w:rsidR="00B3084F" w:rsidRPr="00B23DEE" w:rsidRDefault="00B3084F" w:rsidP="00B3084F">
            <w:pPr>
              <w:pStyle w:val="Bodycopy"/>
              <w:spacing w:line="240" w:lineRule="auto"/>
            </w:pPr>
            <w:hyperlink r:id="rId54" w:history="1">
              <w:r w:rsidRPr="00B23DEE">
                <w:rPr>
                  <w:rStyle w:val="Hyperlink"/>
                </w:rPr>
                <w:t>CSA Centre infographics</w:t>
              </w:r>
            </w:hyperlink>
          </w:p>
          <w:p w14:paraId="11912ED5" w14:textId="77777777" w:rsidR="00B3084F" w:rsidRPr="00B23DEE" w:rsidRDefault="00B3084F" w:rsidP="00B3084F">
            <w:pPr>
              <w:pStyle w:val="Bodycopy"/>
              <w:spacing w:line="240" w:lineRule="auto"/>
              <w:rPr>
                <w:i/>
                <w:iCs/>
              </w:rPr>
            </w:pPr>
            <w:hyperlink r:id="rId55" w:history="1">
              <w:r w:rsidRPr="00B23DEE">
                <w:rPr>
                  <w:rStyle w:val="Hyperlink"/>
                  <w:i/>
                  <w:iCs/>
                </w:rPr>
                <w:t>Key messages from research on child sexual abuse in institutional contexts</w:t>
              </w:r>
            </w:hyperlink>
          </w:p>
          <w:p w14:paraId="5888AFCA" w14:textId="09BE59BB" w:rsidR="00B3084F" w:rsidRDefault="00B3084F" w:rsidP="00B3084F">
            <w:hyperlink r:id="rId56" w:history="1">
              <w:r w:rsidRPr="00B23DEE">
                <w:rPr>
                  <w:rStyle w:val="Hyperlink"/>
                  <w:i/>
                  <w:iCs/>
                </w:rPr>
                <w:t>Developing your strategic response to child sexual abuse</w:t>
              </w:r>
            </w:hyperlink>
          </w:p>
        </w:tc>
        <w:tc>
          <w:tcPr>
            <w:tcW w:w="1587" w:type="dxa"/>
          </w:tcPr>
          <w:p w14:paraId="0ECCBF6A" w14:textId="77777777" w:rsidR="00B3084F" w:rsidRDefault="00B3084F" w:rsidP="00B3084F"/>
        </w:tc>
        <w:tc>
          <w:tcPr>
            <w:tcW w:w="1701" w:type="dxa"/>
          </w:tcPr>
          <w:p w14:paraId="5FD7EF9E" w14:textId="77777777" w:rsidR="00B3084F" w:rsidRDefault="00B3084F" w:rsidP="00B3084F"/>
        </w:tc>
        <w:tc>
          <w:tcPr>
            <w:tcW w:w="2551" w:type="dxa"/>
          </w:tcPr>
          <w:p w14:paraId="5B5ACF2D" w14:textId="7D5A1F04" w:rsidR="00B3084F" w:rsidRPr="006E2037" w:rsidRDefault="00B3084F" w:rsidP="00B3084F">
            <w:pPr>
              <w:rPr>
                <w:i/>
                <w:iCs/>
              </w:rPr>
            </w:pPr>
          </w:p>
        </w:tc>
      </w:tr>
    </w:tbl>
    <w:p w14:paraId="03D7CE61" w14:textId="77777777" w:rsidR="005C36E7" w:rsidRDefault="005C36E7" w:rsidP="00C253EF">
      <w:pPr>
        <w:pStyle w:val="Bodycopy"/>
      </w:pPr>
    </w:p>
    <w:sectPr w:rsidR="005C36E7" w:rsidSect="00105E8D"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6820" w:h="11900" w:orient="landscape"/>
      <w:pgMar w:top="1134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6C31" w14:textId="77777777" w:rsidR="00DC556E" w:rsidRDefault="00DC556E" w:rsidP="00F4205A">
      <w:r>
        <w:separator/>
      </w:r>
    </w:p>
    <w:p w14:paraId="445E76C8" w14:textId="77777777" w:rsidR="00DC556E" w:rsidRDefault="00DC556E" w:rsidP="00F4205A"/>
  </w:endnote>
  <w:endnote w:type="continuationSeparator" w:id="0">
    <w:p w14:paraId="49D52D4D" w14:textId="77777777" w:rsidR="00DC556E" w:rsidRDefault="00DC556E" w:rsidP="00F4205A">
      <w:r>
        <w:continuationSeparator/>
      </w:r>
    </w:p>
    <w:p w14:paraId="1237B89E" w14:textId="77777777" w:rsidR="00DC556E" w:rsidRDefault="00DC556E" w:rsidP="00F4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1FAA" w14:textId="77777777" w:rsidR="008972A1" w:rsidRDefault="008972A1" w:rsidP="006124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F9AB21" w14:textId="77777777" w:rsidR="007232AB" w:rsidRDefault="007232AB" w:rsidP="008972A1">
    <w:pPr>
      <w:pStyle w:val="Footer"/>
      <w:ind w:right="360"/>
      <w:rPr>
        <w:rStyle w:val="PageNumber"/>
      </w:rPr>
    </w:pPr>
  </w:p>
  <w:p w14:paraId="6C26D9D1" w14:textId="77777777" w:rsidR="007232AB" w:rsidRDefault="007232AB" w:rsidP="00897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C2E8" w14:textId="2D7B3B5D" w:rsidR="006124A2" w:rsidRPr="00C037D1" w:rsidRDefault="00C037D1" w:rsidP="006337B3">
    <w:pPr>
      <w:pStyle w:val="Footer"/>
      <w:pBdr>
        <w:top w:val="single" w:sz="4" w:space="6" w:color="auto"/>
      </w:pBdr>
      <w:tabs>
        <w:tab w:val="clear" w:pos="4513"/>
        <w:tab w:val="clear" w:pos="9026"/>
        <w:tab w:val="right" w:pos="15139"/>
      </w:tabs>
    </w:pPr>
    <w:r>
      <w:rPr>
        <w:b w:val="0"/>
      </w:rPr>
      <w:t>Centre of expertise on child sexual abuse</w:t>
    </w:r>
    <w:r>
      <w:rPr>
        <w:b w:val="0"/>
      </w:rPr>
      <w:tab/>
    </w:r>
    <w:sdt>
      <w:sdtPr>
        <w:id w:val="4941579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9FD1" w14:textId="60D2DE7C" w:rsidR="006124A2" w:rsidRPr="00902A57" w:rsidRDefault="00902A57" w:rsidP="00766770">
    <w:pPr>
      <w:pStyle w:val="Footer"/>
      <w:pBdr>
        <w:top w:val="single" w:sz="4" w:space="6" w:color="auto"/>
      </w:pBdr>
      <w:tabs>
        <w:tab w:val="clear" w:pos="4513"/>
        <w:tab w:val="clear" w:pos="9026"/>
        <w:tab w:val="right" w:pos="15139"/>
      </w:tabs>
    </w:pPr>
    <w:r>
      <w:rPr>
        <w:b w:val="0"/>
      </w:rPr>
      <w:t>Centre of expertise on child sexual abuse</w:t>
    </w:r>
    <w:r>
      <w:rPr>
        <w:b w:val="0"/>
      </w:rPr>
      <w:tab/>
    </w:r>
    <w:sdt>
      <w:sdtPr>
        <w:id w:val="17603321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3EEF" w14:textId="77777777" w:rsidR="00DC556E" w:rsidRDefault="00DC556E" w:rsidP="00F4205A">
      <w:r>
        <w:separator/>
      </w:r>
    </w:p>
    <w:p w14:paraId="4A90231A" w14:textId="77777777" w:rsidR="00DC556E" w:rsidRDefault="00DC556E" w:rsidP="00F4205A"/>
  </w:footnote>
  <w:footnote w:type="continuationSeparator" w:id="0">
    <w:p w14:paraId="7E056623" w14:textId="77777777" w:rsidR="00DC556E" w:rsidRDefault="00DC556E" w:rsidP="00F4205A">
      <w:r>
        <w:continuationSeparator/>
      </w:r>
    </w:p>
    <w:p w14:paraId="302C4A39" w14:textId="77777777" w:rsidR="00DC556E" w:rsidRDefault="00DC556E" w:rsidP="00F42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A89E" w14:textId="00B17E79" w:rsidR="00804D2B" w:rsidRDefault="00551ED2" w:rsidP="00766770">
    <w:pPr>
      <w:pStyle w:val="Header"/>
      <w:pBdr>
        <w:bottom w:val="single" w:sz="6" w:space="6" w:color="555859" w:themeColor="text1"/>
      </w:pBdr>
      <w:tabs>
        <w:tab w:val="right" w:pos="15139"/>
      </w:tabs>
    </w:pPr>
    <w:r>
      <w:t>Whole-</w:t>
    </w:r>
    <w:r w:rsidR="006337B3">
      <w:t>school</w:t>
    </w:r>
    <w:r>
      <w:t xml:space="preserve"> approach to child sexual abuse</w:t>
    </w:r>
    <w:r>
      <w:tab/>
    </w:r>
    <w:r w:rsidR="007E2257">
      <w:t>Improvement plan</w:t>
    </w:r>
    <w:r w:rsidR="00762980">
      <w:t xml:space="preserve"> </w:t>
    </w:r>
    <w:r w:rsidR="00671C83" w:rsidRPr="00671C83">
      <w:t>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7A00" w14:textId="73D5463A" w:rsidR="0092629E" w:rsidRDefault="00CB54CA" w:rsidP="00AA0338">
    <w:pPr>
      <w:pStyle w:val="Bodycopy"/>
      <w:spacing w:after="8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5917C103" wp14:editId="5030B275">
              <wp:simplePos x="0" y="0"/>
              <wp:positionH relativeFrom="margin">
                <wp:posOffset>8173085</wp:posOffset>
              </wp:positionH>
              <wp:positionV relativeFrom="paragraph">
                <wp:posOffset>597535</wp:posOffset>
              </wp:positionV>
              <wp:extent cx="1440000" cy="918000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91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C1C97" w14:textId="242CEDBF" w:rsidR="002350D6" w:rsidRPr="00242698" w:rsidRDefault="00582C09" w:rsidP="00582C09">
                          <w:pPr>
                            <w:pStyle w:val="SeriesTitle"/>
                            <w:spacing w:before="0" w:after="0" w:line="221" w:lineRule="auto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>Whole-s</w:t>
                          </w:r>
                          <w:r w:rsidR="006337B3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 xml:space="preserve">chool </w:t>
                          </w:r>
                          <w:r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>approach</w:t>
                          </w:r>
                          <w:r w:rsidR="00242698" w:rsidRPr="00242698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 xml:space="preserve"> </w:t>
                          </w:r>
                          <w:r w:rsidR="00242698" w:rsidRPr="00242698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br/>
                          </w:r>
                          <w:r>
                            <w:rPr>
                              <w:caps w:val="0"/>
                              <w:sz w:val="32"/>
                              <w:szCs w:val="32"/>
                            </w:rPr>
                            <w:t>to</w:t>
                          </w:r>
                          <w:r w:rsidR="00242698" w:rsidRPr="00242698">
                            <w:rPr>
                              <w:caps w:val="0"/>
                              <w:sz w:val="32"/>
                              <w:szCs w:val="32"/>
                            </w:rPr>
                            <w:t xml:space="preserve"> child </w:t>
                          </w:r>
                          <w:r w:rsidR="00242698" w:rsidRPr="00242698">
                            <w:rPr>
                              <w:caps w:val="0"/>
                              <w:sz w:val="32"/>
                              <w:szCs w:val="32"/>
                            </w:rPr>
                            <w:br/>
                          </w:r>
                          <w:r w:rsidR="00242698" w:rsidRPr="00902A57">
                            <w:rPr>
                              <w:caps w:val="0"/>
                              <w:spacing w:val="-4"/>
                              <w:sz w:val="32"/>
                              <w:szCs w:val="32"/>
                            </w:rPr>
                            <w:t>sexual abuse</w:t>
                          </w:r>
                        </w:p>
                        <w:p w14:paraId="32DC545D" w14:textId="77777777" w:rsidR="00242698" w:rsidRDefault="00242698"/>
                      </w:txbxContent>
                    </wps:txbx>
                    <wps:bodyPr rot="0" spcFirstLastPara="0" vertOverflow="overflow" horzOverflow="overflow" vert="horz" wrap="square" lIns="36000" tIns="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7C10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43.55pt;margin-top:47.05pt;width:113.4pt;height:72.3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bsYQIAADkFAAAOAAAAZHJzL2Uyb0RvYy54bWysVEtv2zAMvg/YfxB0X+y0XdAFcYosRYYB&#10;RVssHXpWZCkxJouaxMTOfv0o2Xkg26XDfJAp8SPFx0dN7trasJ3yoQJb8OEg50xZCWVl1wX//rL4&#10;cMtZQGFLYcCqgu9V4HfT9+8mjRurK9iAKZVn5MSGceMKvkF04ywLcqNqEQbglCWlBl8LpK1fZ6UX&#10;DXmvTXaV56OsAV86D1KFQKf3nZJPk3+tlcQnrYNCZgpOsWFafVpXcc2mEzFee+E2lezDEP8QRS0q&#10;S5ceXd0LFGzrqz9c1ZX0EEDjQEKdgdaVVCkHymaYX2Sz3AinUi5UnOCOZQr/z6183C3ds2fYfoaW&#10;GhgL0rgwDnQY82m1r+OfImWkpxLuj2VTLTIZjW5ucvo4k6T7NLyNMrnJTtbOB/yioGZRKLintqRq&#10;id1DwA56gMTLLCwqY1JrjGVNwUfXH/NkcNSQc2MjVqUm925OkScJ90ZFjLHflGZVmRKIB4leam48&#10;2wkihpBSWUy5J7+EjihNQbzFsMefonqLcZfH4WaweDSuKws+ZX8RdvnjELLu8FTzs7yjiO2q7Tu6&#10;gnJPjfbQzUBwclFRNx5EwGfhifTUQBpkfKJFG6CqQy9xtgH/62/nEU9cJC1nDQ1RwcPPrfCKM/PV&#10;EkuvR4kXmDbk35+frs43dlvPgVoxpOfCySRGPJqDqD3UrzTrs3gjqYSVdG/B8SDOsRtreiukms0S&#10;iGbMCXywSyej69iZyLOX9lV415MRicaPcBg1Mb7gZIeNlhZmWwRdJcLG4nYV7YtO85ko378l8QE4&#10;3yfU6cWb/gYAAP//AwBQSwMEFAAGAAgAAAAhALE53oThAAAADAEAAA8AAABkcnMvZG93bnJldi54&#10;bWxMj8FuwjAMhu+T9g6RJ+020pYNSmmKENKOkxhM29U0pq1okpKktOzpF07sZP3yp9+f89WoWnYh&#10;6xqjBcSTCBjp0shGVwK+9u8vKTDnUUtsjSYBV3KwKh4fcsykGfQnXXa+YqFEuwwF1N53GeeurEmh&#10;m5iOdNgdjVXoQ7QVlxaHUK5ankTRjCtsdLhQY0ebmsrTrlcCvk8zTLbn/bA+b39Sbuvr70e/EeL5&#10;aVwvgXka/R2Gm35QhyI4HUyvpWNtyEk6jwMrYPEa5o14i6cLYAcByTSdAy9y/v+J4g8AAP//AwBQ&#10;SwECLQAUAAYACAAAACEAtoM4kv4AAADhAQAAEwAAAAAAAAAAAAAAAAAAAAAAW0NvbnRlbnRfVHlw&#10;ZXNdLnhtbFBLAQItABQABgAIAAAAIQA4/SH/1gAAAJQBAAALAAAAAAAAAAAAAAAAAC8BAABfcmVs&#10;cy8ucmVsc1BLAQItABQABgAIAAAAIQAEpWbsYQIAADkFAAAOAAAAAAAAAAAAAAAAAC4CAABkcnMv&#10;ZTJvRG9jLnhtbFBLAQItABQABgAIAAAAIQCxOd6E4QAAAAwBAAAPAAAAAAAAAAAAAAAAALsEAABk&#10;cnMvZG93bnJldi54bWxQSwUGAAAAAAQABADzAAAAyQUAAAAA&#10;" filled="f" stroked="f" strokeweight=".5pt">
              <v:textbox inset="1mm,0,1mm,1mm">
                <w:txbxContent>
                  <w:p w14:paraId="3C3C1C97" w14:textId="242CEDBF" w:rsidR="002350D6" w:rsidRPr="00242698" w:rsidRDefault="00582C09" w:rsidP="00582C09">
                    <w:pPr>
                      <w:pStyle w:val="SeriesTitle"/>
                      <w:spacing w:before="0" w:after="0" w:line="221" w:lineRule="auto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>Whole-s</w:t>
                    </w:r>
                    <w:r w:rsidR="006337B3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 xml:space="preserve">chool </w:t>
                    </w:r>
                    <w:r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>approach</w:t>
                    </w:r>
                    <w:r w:rsidR="00242698" w:rsidRPr="00242698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 xml:space="preserve"> </w:t>
                    </w:r>
                    <w:r w:rsidR="00242698" w:rsidRPr="00242698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br/>
                    </w:r>
                    <w:r>
                      <w:rPr>
                        <w:caps w:val="0"/>
                        <w:sz w:val="32"/>
                        <w:szCs w:val="32"/>
                      </w:rPr>
                      <w:t>to</w:t>
                    </w:r>
                    <w:r w:rsidR="00242698" w:rsidRPr="00242698">
                      <w:rPr>
                        <w:caps w:val="0"/>
                        <w:sz w:val="32"/>
                        <w:szCs w:val="32"/>
                      </w:rPr>
                      <w:t xml:space="preserve"> child </w:t>
                    </w:r>
                    <w:r w:rsidR="00242698" w:rsidRPr="00242698">
                      <w:rPr>
                        <w:caps w:val="0"/>
                        <w:sz w:val="32"/>
                        <w:szCs w:val="32"/>
                      </w:rPr>
                      <w:br/>
                    </w:r>
                    <w:r w:rsidR="00242698" w:rsidRPr="00902A57">
                      <w:rPr>
                        <w:caps w:val="0"/>
                        <w:spacing w:val="-4"/>
                        <w:sz w:val="32"/>
                        <w:szCs w:val="32"/>
                      </w:rPr>
                      <w:t>sexual abuse</w:t>
                    </w:r>
                  </w:p>
                  <w:p w14:paraId="32DC545D" w14:textId="77777777" w:rsidR="00242698" w:rsidRDefault="00242698"/>
                </w:txbxContent>
              </v:textbox>
              <w10:wrap anchorx="margin"/>
            </v:shape>
          </w:pict>
        </mc:Fallback>
      </mc:AlternateContent>
    </w:r>
    <w:r w:rsidR="00114517">
      <w:rPr>
        <w:noProof/>
        <w:lang w:eastAsia="en-GB"/>
      </w:rPr>
      <w:drawing>
        <wp:inline distT="0" distB="0" distL="0" distR="0" wp14:anchorId="67B23BA0" wp14:editId="1E626037">
          <wp:extent cx="1440000" cy="1440000"/>
          <wp:effectExtent l="0" t="0" r="8255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6CA7"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8A01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90CFE"/>
    <w:multiLevelType w:val="multilevel"/>
    <w:tmpl w:val="EE501594"/>
    <w:lvl w:ilvl="0">
      <w:start w:val="1"/>
      <w:numFmt w:val="decimal"/>
      <w:pStyle w:val="Bulletlist"/>
      <w:lvlText w:val="%1."/>
      <w:lvlJc w:val="left"/>
      <w:pPr>
        <w:ind w:left="284" w:hanging="284"/>
      </w:pPr>
      <w:rPr>
        <w:rFonts w:hint="default"/>
        <w:color w:val="70247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1304" w:hanging="283"/>
      </w:pPr>
      <w:rPr>
        <w:rFonts w:ascii="Wingdings" w:hAnsi="Wingdings" w:hint="default"/>
        <w:color w:val="702474"/>
      </w:rPr>
    </w:lvl>
    <w:lvl w:ilvl="3">
      <w:start w:val="1"/>
      <w:numFmt w:val="bullet"/>
      <w:lvlText w:val=""/>
      <w:lvlJc w:val="left"/>
      <w:pPr>
        <w:ind w:left="3232" w:hanging="96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3C068C"/>
    <w:multiLevelType w:val="hybridMultilevel"/>
    <w:tmpl w:val="F85C862C"/>
    <w:lvl w:ilvl="0" w:tplc="A8C4F782">
      <w:start w:val="1"/>
      <w:numFmt w:val="bullet"/>
      <w:pStyle w:val="BoxB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B78086E"/>
    <w:multiLevelType w:val="hybridMultilevel"/>
    <w:tmpl w:val="9E824FEE"/>
    <w:lvl w:ilvl="0" w:tplc="90EE7B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55125C"/>
    <w:multiLevelType w:val="multilevel"/>
    <w:tmpl w:val="35CEAA76"/>
    <w:lvl w:ilvl="0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4336E7"/>
    <w:multiLevelType w:val="hybridMultilevel"/>
    <w:tmpl w:val="FC60868C"/>
    <w:lvl w:ilvl="0" w:tplc="CD861298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FF3CC3"/>
    <w:multiLevelType w:val="hybridMultilevel"/>
    <w:tmpl w:val="A3069A9C"/>
    <w:lvl w:ilvl="0" w:tplc="CD861298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920789"/>
    <w:multiLevelType w:val="hybridMultilevel"/>
    <w:tmpl w:val="925E99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BB7756"/>
    <w:multiLevelType w:val="hybridMultilevel"/>
    <w:tmpl w:val="C1FC750E"/>
    <w:lvl w:ilvl="0" w:tplc="CD861298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247759"/>
    <w:multiLevelType w:val="hybridMultilevel"/>
    <w:tmpl w:val="CB4EEC1C"/>
    <w:lvl w:ilvl="0" w:tplc="A64AEE2C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A4381D"/>
    <w:multiLevelType w:val="hybridMultilevel"/>
    <w:tmpl w:val="EE70E634"/>
    <w:lvl w:ilvl="0" w:tplc="2564B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F2D4E"/>
    <w:multiLevelType w:val="hybridMultilevel"/>
    <w:tmpl w:val="A98CCD56"/>
    <w:lvl w:ilvl="0" w:tplc="7BF270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76545F"/>
    <w:multiLevelType w:val="hybridMultilevel"/>
    <w:tmpl w:val="3222C6EA"/>
    <w:lvl w:ilvl="0" w:tplc="CD861298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F26F25"/>
    <w:multiLevelType w:val="hybridMultilevel"/>
    <w:tmpl w:val="67CA4E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258D3"/>
    <w:multiLevelType w:val="hybridMultilevel"/>
    <w:tmpl w:val="0BAAEC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C0E4D"/>
    <w:multiLevelType w:val="hybridMultilevel"/>
    <w:tmpl w:val="5B124DD6"/>
    <w:lvl w:ilvl="0" w:tplc="90EE7B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F07C9"/>
    <w:multiLevelType w:val="hybridMultilevel"/>
    <w:tmpl w:val="F2E00476"/>
    <w:lvl w:ilvl="0" w:tplc="8EA61380">
      <w:start w:val="1"/>
      <w:numFmt w:val="bullet"/>
      <w:pStyle w:val="Squashed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03FF0"/>
    <w:multiLevelType w:val="hybridMultilevel"/>
    <w:tmpl w:val="47E8F0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80AFB"/>
    <w:multiLevelType w:val="hybridMultilevel"/>
    <w:tmpl w:val="D45ED4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62CDA"/>
    <w:multiLevelType w:val="hybridMultilevel"/>
    <w:tmpl w:val="35E4BD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A592C"/>
    <w:multiLevelType w:val="multilevel"/>
    <w:tmpl w:val="DDF6A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858A6"/>
    <w:multiLevelType w:val="hybridMultilevel"/>
    <w:tmpl w:val="5336B810"/>
    <w:lvl w:ilvl="0" w:tplc="7BF27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53ADB"/>
    <w:multiLevelType w:val="hybridMultilevel"/>
    <w:tmpl w:val="27C4E230"/>
    <w:lvl w:ilvl="0" w:tplc="47EEE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30A7D"/>
    <w:multiLevelType w:val="hybridMultilevel"/>
    <w:tmpl w:val="0DF03588"/>
    <w:lvl w:ilvl="0" w:tplc="CD861298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2663870">
    <w:abstractNumId w:val="4"/>
  </w:num>
  <w:num w:numId="2" w16cid:durableId="1491213900">
    <w:abstractNumId w:val="20"/>
  </w:num>
  <w:num w:numId="3" w16cid:durableId="1255285792">
    <w:abstractNumId w:val="1"/>
  </w:num>
  <w:num w:numId="4" w16cid:durableId="1589852267">
    <w:abstractNumId w:val="15"/>
  </w:num>
  <w:num w:numId="5" w16cid:durableId="194005474">
    <w:abstractNumId w:val="3"/>
  </w:num>
  <w:num w:numId="6" w16cid:durableId="231434158">
    <w:abstractNumId w:val="16"/>
  </w:num>
  <w:num w:numId="7" w16cid:durableId="781341278">
    <w:abstractNumId w:val="2"/>
  </w:num>
  <w:num w:numId="8" w16cid:durableId="583994544">
    <w:abstractNumId w:val="22"/>
  </w:num>
  <w:num w:numId="9" w16cid:durableId="808405530">
    <w:abstractNumId w:val="19"/>
  </w:num>
  <w:num w:numId="10" w16cid:durableId="798306204">
    <w:abstractNumId w:val="10"/>
  </w:num>
  <w:num w:numId="11" w16cid:durableId="317804913">
    <w:abstractNumId w:val="5"/>
  </w:num>
  <w:num w:numId="12" w16cid:durableId="995500968">
    <w:abstractNumId w:val="6"/>
  </w:num>
  <w:num w:numId="13" w16cid:durableId="2125033581">
    <w:abstractNumId w:val="7"/>
  </w:num>
  <w:num w:numId="14" w16cid:durableId="682587018">
    <w:abstractNumId w:val="11"/>
  </w:num>
  <w:num w:numId="15" w16cid:durableId="1690639972">
    <w:abstractNumId w:val="9"/>
  </w:num>
  <w:num w:numId="16" w16cid:durableId="378825277">
    <w:abstractNumId w:val="0"/>
  </w:num>
  <w:num w:numId="17" w16cid:durableId="2117864853">
    <w:abstractNumId w:val="12"/>
  </w:num>
  <w:num w:numId="18" w16cid:durableId="825053142">
    <w:abstractNumId w:val="23"/>
  </w:num>
  <w:num w:numId="19" w16cid:durableId="1568568144">
    <w:abstractNumId w:val="8"/>
  </w:num>
  <w:num w:numId="20" w16cid:durableId="1765297975">
    <w:abstractNumId w:val="14"/>
  </w:num>
  <w:num w:numId="21" w16cid:durableId="1643465995">
    <w:abstractNumId w:val="17"/>
  </w:num>
  <w:num w:numId="22" w16cid:durableId="1023239583">
    <w:abstractNumId w:val="18"/>
  </w:num>
  <w:num w:numId="23" w16cid:durableId="1750612299">
    <w:abstractNumId w:val="13"/>
  </w:num>
  <w:num w:numId="24" w16cid:durableId="1017315593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93"/>
    <w:rsid w:val="00000CF1"/>
    <w:rsid w:val="00001D8C"/>
    <w:rsid w:val="00002B68"/>
    <w:rsid w:val="000044B6"/>
    <w:rsid w:val="000101EB"/>
    <w:rsid w:val="0001280E"/>
    <w:rsid w:val="00012919"/>
    <w:rsid w:val="000134D1"/>
    <w:rsid w:val="00015196"/>
    <w:rsid w:val="000169D7"/>
    <w:rsid w:val="000178DB"/>
    <w:rsid w:val="000207FD"/>
    <w:rsid w:val="000249D5"/>
    <w:rsid w:val="00024AB5"/>
    <w:rsid w:val="0002627E"/>
    <w:rsid w:val="0002637A"/>
    <w:rsid w:val="00027F20"/>
    <w:rsid w:val="000326F0"/>
    <w:rsid w:val="00032ACE"/>
    <w:rsid w:val="00041051"/>
    <w:rsid w:val="00044008"/>
    <w:rsid w:val="00050130"/>
    <w:rsid w:val="000533C1"/>
    <w:rsid w:val="00053960"/>
    <w:rsid w:val="00054621"/>
    <w:rsid w:val="0006403E"/>
    <w:rsid w:val="000642A4"/>
    <w:rsid w:val="00065A79"/>
    <w:rsid w:val="00070B77"/>
    <w:rsid w:val="00070E42"/>
    <w:rsid w:val="00071D29"/>
    <w:rsid w:val="00073152"/>
    <w:rsid w:val="0007518A"/>
    <w:rsid w:val="00075925"/>
    <w:rsid w:val="000802DA"/>
    <w:rsid w:val="00081D4E"/>
    <w:rsid w:val="000835D4"/>
    <w:rsid w:val="00087FED"/>
    <w:rsid w:val="00091896"/>
    <w:rsid w:val="000962B0"/>
    <w:rsid w:val="000965E6"/>
    <w:rsid w:val="00096F8B"/>
    <w:rsid w:val="000A1E53"/>
    <w:rsid w:val="000A2322"/>
    <w:rsid w:val="000A5DDD"/>
    <w:rsid w:val="000A70FF"/>
    <w:rsid w:val="000B2E70"/>
    <w:rsid w:val="000B30C7"/>
    <w:rsid w:val="000B6373"/>
    <w:rsid w:val="000B738E"/>
    <w:rsid w:val="000C0124"/>
    <w:rsid w:val="000C243C"/>
    <w:rsid w:val="000C2FE8"/>
    <w:rsid w:val="000C7895"/>
    <w:rsid w:val="000D074B"/>
    <w:rsid w:val="000D10DE"/>
    <w:rsid w:val="000D2E06"/>
    <w:rsid w:val="000D38E6"/>
    <w:rsid w:val="000D547A"/>
    <w:rsid w:val="000D5B65"/>
    <w:rsid w:val="000D7D5F"/>
    <w:rsid w:val="000E006D"/>
    <w:rsid w:val="000E0A34"/>
    <w:rsid w:val="000E259F"/>
    <w:rsid w:val="000E2EB7"/>
    <w:rsid w:val="000F4687"/>
    <w:rsid w:val="000F7853"/>
    <w:rsid w:val="001003C0"/>
    <w:rsid w:val="001023CF"/>
    <w:rsid w:val="00103ACA"/>
    <w:rsid w:val="00105E8D"/>
    <w:rsid w:val="00106747"/>
    <w:rsid w:val="00114517"/>
    <w:rsid w:val="00117510"/>
    <w:rsid w:val="00120797"/>
    <w:rsid w:val="00126CCD"/>
    <w:rsid w:val="00131BD7"/>
    <w:rsid w:val="0013468E"/>
    <w:rsid w:val="00137237"/>
    <w:rsid w:val="001438EC"/>
    <w:rsid w:val="00144175"/>
    <w:rsid w:val="00144951"/>
    <w:rsid w:val="0015021D"/>
    <w:rsid w:val="001548B8"/>
    <w:rsid w:val="00154AE0"/>
    <w:rsid w:val="00154D6F"/>
    <w:rsid w:val="001554CA"/>
    <w:rsid w:val="00156653"/>
    <w:rsid w:val="0016113F"/>
    <w:rsid w:val="00161B45"/>
    <w:rsid w:val="0016272F"/>
    <w:rsid w:val="00166838"/>
    <w:rsid w:val="0017110A"/>
    <w:rsid w:val="00180461"/>
    <w:rsid w:val="001809DF"/>
    <w:rsid w:val="00180DEA"/>
    <w:rsid w:val="001816AA"/>
    <w:rsid w:val="00190E87"/>
    <w:rsid w:val="001911A1"/>
    <w:rsid w:val="001921CB"/>
    <w:rsid w:val="0019294B"/>
    <w:rsid w:val="00192E0B"/>
    <w:rsid w:val="001937C4"/>
    <w:rsid w:val="00193D79"/>
    <w:rsid w:val="00194BD7"/>
    <w:rsid w:val="00195A2B"/>
    <w:rsid w:val="00197F21"/>
    <w:rsid w:val="001A05D0"/>
    <w:rsid w:val="001A1968"/>
    <w:rsid w:val="001B1651"/>
    <w:rsid w:val="001B34CD"/>
    <w:rsid w:val="001B38AD"/>
    <w:rsid w:val="001B45B0"/>
    <w:rsid w:val="001B58ED"/>
    <w:rsid w:val="001B658D"/>
    <w:rsid w:val="001B77EC"/>
    <w:rsid w:val="001B7881"/>
    <w:rsid w:val="001C102A"/>
    <w:rsid w:val="001C66F7"/>
    <w:rsid w:val="001D01CB"/>
    <w:rsid w:val="001D1E18"/>
    <w:rsid w:val="001D436A"/>
    <w:rsid w:val="001D7756"/>
    <w:rsid w:val="001E2297"/>
    <w:rsid w:val="001E3C3C"/>
    <w:rsid w:val="001E5E82"/>
    <w:rsid w:val="001E7D7E"/>
    <w:rsid w:val="001F0D3B"/>
    <w:rsid w:val="001F15FD"/>
    <w:rsid w:val="001F1F16"/>
    <w:rsid w:val="001FEE8C"/>
    <w:rsid w:val="0020019A"/>
    <w:rsid w:val="00200663"/>
    <w:rsid w:val="00201606"/>
    <w:rsid w:val="00201A67"/>
    <w:rsid w:val="002020AA"/>
    <w:rsid w:val="00202503"/>
    <w:rsid w:val="00204A54"/>
    <w:rsid w:val="00205417"/>
    <w:rsid w:val="00205427"/>
    <w:rsid w:val="00207137"/>
    <w:rsid w:val="0021256F"/>
    <w:rsid w:val="00214D53"/>
    <w:rsid w:val="002154E1"/>
    <w:rsid w:val="00222967"/>
    <w:rsid w:val="0022354F"/>
    <w:rsid w:val="002332B0"/>
    <w:rsid w:val="00233E7B"/>
    <w:rsid w:val="002350D6"/>
    <w:rsid w:val="00236889"/>
    <w:rsid w:val="00242698"/>
    <w:rsid w:val="002445EC"/>
    <w:rsid w:val="00246266"/>
    <w:rsid w:val="00246FD4"/>
    <w:rsid w:val="002542FE"/>
    <w:rsid w:val="00260822"/>
    <w:rsid w:val="002662A2"/>
    <w:rsid w:val="00273256"/>
    <w:rsid w:val="00275611"/>
    <w:rsid w:val="00276154"/>
    <w:rsid w:val="00277C7F"/>
    <w:rsid w:val="00280290"/>
    <w:rsid w:val="00280763"/>
    <w:rsid w:val="00285A3C"/>
    <w:rsid w:val="00290F9D"/>
    <w:rsid w:val="00291B94"/>
    <w:rsid w:val="0029207D"/>
    <w:rsid w:val="002960A6"/>
    <w:rsid w:val="002A1F5E"/>
    <w:rsid w:val="002A1FE6"/>
    <w:rsid w:val="002A3E3A"/>
    <w:rsid w:val="002A493C"/>
    <w:rsid w:val="002B1439"/>
    <w:rsid w:val="002B543D"/>
    <w:rsid w:val="002B5579"/>
    <w:rsid w:val="002D07DF"/>
    <w:rsid w:val="002D20C8"/>
    <w:rsid w:val="002D6FF4"/>
    <w:rsid w:val="002E005D"/>
    <w:rsid w:val="002E101A"/>
    <w:rsid w:val="002E6298"/>
    <w:rsid w:val="002E687D"/>
    <w:rsid w:val="002F01E2"/>
    <w:rsid w:val="002F0818"/>
    <w:rsid w:val="002F3274"/>
    <w:rsid w:val="002F3F2C"/>
    <w:rsid w:val="002F7202"/>
    <w:rsid w:val="003005B4"/>
    <w:rsid w:val="0030480A"/>
    <w:rsid w:val="003055BD"/>
    <w:rsid w:val="00312586"/>
    <w:rsid w:val="00315402"/>
    <w:rsid w:val="0031599E"/>
    <w:rsid w:val="0031644E"/>
    <w:rsid w:val="00316AE4"/>
    <w:rsid w:val="0032013A"/>
    <w:rsid w:val="00321347"/>
    <w:rsid w:val="00323EB4"/>
    <w:rsid w:val="003257DB"/>
    <w:rsid w:val="00326F89"/>
    <w:rsid w:val="00337236"/>
    <w:rsid w:val="0035018F"/>
    <w:rsid w:val="00350A15"/>
    <w:rsid w:val="00352C21"/>
    <w:rsid w:val="00354294"/>
    <w:rsid w:val="00354B8A"/>
    <w:rsid w:val="00355F68"/>
    <w:rsid w:val="0035687D"/>
    <w:rsid w:val="00360714"/>
    <w:rsid w:val="00364C50"/>
    <w:rsid w:val="0037693E"/>
    <w:rsid w:val="003778E5"/>
    <w:rsid w:val="00381E91"/>
    <w:rsid w:val="00382A4A"/>
    <w:rsid w:val="0038319E"/>
    <w:rsid w:val="00385498"/>
    <w:rsid w:val="003855B3"/>
    <w:rsid w:val="00385DD2"/>
    <w:rsid w:val="00391AFA"/>
    <w:rsid w:val="00392BC7"/>
    <w:rsid w:val="0039432B"/>
    <w:rsid w:val="003945BD"/>
    <w:rsid w:val="003950C3"/>
    <w:rsid w:val="003A39A7"/>
    <w:rsid w:val="003A520D"/>
    <w:rsid w:val="003A76EA"/>
    <w:rsid w:val="003B1637"/>
    <w:rsid w:val="003B1865"/>
    <w:rsid w:val="003B38C9"/>
    <w:rsid w:val="003B44B8"/>
    <w:rsid w:val="003C094E"/>
    <w:rsid w:val="003C0D4B"/>
    <w:rsid w:val="003C5695"/>
    <w:rsid w:val="003C6582"/>
    <w:rsid w:val="003C66BC"/>
    <w:rsid w:val="003D04B5"/>
    <w:rsid w:val="003D178B"/>
    <w:rsid w:val="003D1A79"/>
    <w:rsid w:val="003D75CA"/>
    <w:rsid w:val="003E2CAC"/>
    <w:rsid w:val="003E6C11"/>
    <w:rsid w:val="003F5764"/>
    <w:rsid w:val="004015EA"/>
    <w:rsid w:val="004059F8"/>
    <w:rsid w:val="00406D16"/>
    <w:rsid w:val="00410F96"/>
    <w:rsid w:val="004163E7"/>
    <w:rsid w:val="0042034E"/>
    <w:rsid w:val="00420818"/>
    <w:rsid w:val="00423DA0"/>
    <w:rsid w:val="00425D35"/>
    <w:rsid w:val="00426699"/>
    <w:rsid w:val="004314A5"/>
    <w:rsid w:val="00433FEB"/>
    <w:rsid w:val="00434908"/>
    <w:rsid w:val="00436087"/>
    <w:rsid w:val="004415A0"/>
    <w:rsid w:val="0044376F"/>
    <w:rsid w:val="004448C6"/>
    <w:rsid w:val="0044598A"/>
    <w:rsid w:val="00450FBA"/>
    <w:rsid w:val="00451C3D"/>
    <w:rsid w:val="004533B1"/>
    <w:rsid w:val="004537E6"/>
    <w:rsid w:val="0045447B"/>
    <w:rsid w:val="004548EE"/>
    <w:rsid w:val="00460245"/>
    <w:rsid w:val="00460796"/>
    <w:rsid w:val="0046197C"/>
    <w:rsid w:val="00477012"/>
    <w:rsid w:val="00480253"/>
    <w:rsid w:val="00481C59"/>
    <w:rsid w:val="00487B52"/>
    <w:rsid w:val="00491509"/>
    <w:rsid w:val="004925F9"/>
    <w:rsid w:val="004A283A"/>
    <w:rsid w:val="004A44A8"/>
    <w:rsid w:val="004A6554"/>
    <w:rsid w:val="004A790D"/>
    <w:rsid w:val="004B2B5C"/>
    <w:rsid w:val="004B476B"/>
    <w:rsid w:val="004B4F0C"/>
    <w:rsid w:val="004B5D12"/>
    <w:rsid w:val="004B7239"/>
    <w:rsid w:val="004B789E"/>
    <w:rsid w:val="004C05B2"/>
    <w:rsid w:val="004C2BE7"/>
    <w:rsid w:val="004C6B9A"/>
    <w:rsid w:val="004D2FCF"/>
    <w:rsid w:val="004E097B"/>
    <w:rsid w:val="004E18F7"/>
    <w:rsid w:val="004E6306"/>
    <w:rsid w:val="004E638E"/>
    <w:rsid w:val="004F2AEB"/>
    <w:rsid w:val="00502095"/>
    <w:rsid w:val="00504EE7"/>
    <w:rsid w:val="00513CAC"/>
    <w:rsid w:val="00516632"/>
    <w:rsid w:val="00516FAE"/>
    <w:rsid w:val="00523DA4"/>
    <w:rsid w:val="00524E69"/>
    <w:rsid w:val="0052539A"/>
    <w:rsid w:val="0052720B"/>
    <w:rsid w:val="00534635"/>
    <w:rsid w:val="00534F01"/>
    <w:rsid w:val="0053560D"/>
    <w:rsid w:val="005360A1"/>
    <w:rsid w:val="00536A4F"/>
    <w:rsid w:val="00537B08"/>
    <w:rsid w:val="00541599"/>
    <w:rsid w:val="005440CB"/>
    <w:rsid w:val="00551ED2"/>
    <w:rsid w:val="00551FFE"/>
    <w:rsid w:val="005547D0"/>
    <w:rsid w:val="00555836"/>
    <w:rsid w:val="00555CB4"/>
    <w:rsid w:val="005562D5"/>
    <w:rsid w:val="005572E9"/>
    <w:rsid w:val="00561E81"/>
    <w:rsid w:val="00563DDC"/>
    <w:rsid w:val="00567CAF"/>
    <w:rsid w:val="0057063B"/>
    <w:rsid w:val="0057228E"/>
    <w:rsid w:val="00573215"/>
    <w:rsid w:val="00573FA2"/>
    <w:rsid w:val="0057691C"/>
    <w:rsid w:val="005774B4"/>
    <w:rsid w:val="00582C09"/>
    <w:rsid w:val="00583CA4"/>
    <w:rsid w:val="00584D31"/>
    <w:rsid w:val="00585B23"/>
    <w:rsid w:val="00590A72"/>
    <w:rsid w:val="00591960"/>
    <w:rsid w:val="005A1727"/>
    <w:rsid w:val="005A2658"/>
    <w:rsid w:val="005A796B"/>
    <w:rsid w:val="005B5739"/>
    <w:rsid w:val="005B6F17"/>
    <w:rsid w:val="005C36E7"/>
    <w:rsid w:val="005C3D49"/>
    <w:rsid w:val="005C3E0A"/>
    <w:rsid w:val="005C40D3"/>
    <w:rsid w:val="005C48A5"/>
    <w:rsid w:val="005C6944"/>
    <w:rsid w:val="005D2093"/>
    <w:rsid w:val="005D3EEA"/>
    <w:rsid w:val="005D7FCA"/>
    <w:rsid w:val="005E007D"/>
    <w:rsid w:val="005E2514"/>
    <w:rsid w:val="005E2B17"/>
    <w:rsid w:val="005E3A90"/>
    <w:rsid w:val="005E762E"/>
    <w:rsid w:val="005F2B48"/>
    <w:rsid w:val="00603635"/>
    <w:rsid w:val="006046D6"/>
    <w:rsid w:val="00604CBC"/>
    <w:rsid w:val="0060654C"/>
    <w:rsid w:val="00606CA7"/>
    <w:rsid w:val="006110A1"/>
    <w:rsid w:val="006124A2"/>
    <w:rsid w:val="00613AC8"/>
    <w:rsid w:val="00615773"/>
    <w:rsid w:val="00616A48"/>
    <w:rsid w:val="00617017"/>
    <w:rsid w:val="006179C0"/>
    <w:rsid w:val="006201FD"/>
    <w:rsid w:val="00620544"/>
    <w:rsid w:val="00622042"/>
    <w:rsid w:val="0062575D"/>
    <w:rsid w:val="006337B3"/>
    <w:rsid w:val="00635AD1"/>
    <w:rsid w:val="00635BFB"/>
    <w:rsid w:val="00636040"/>
    <w:rsid w:val="0064321C"/>
    <w:rsid w:val="00646F32"/>
    <w:rsid w:val="0065171A"/>
    <w:rsid w:val="006525DE"/>
    <w:rsid w:val="006552FE"/>
    <w:rsid w:val="006553E6"/>
    <w:rsid w:val="00661E07"/>
    <w:rsid w:val="006644D1"/>
    <w:rsid w:val="0066484B"/>
    <w:rsid w:val="00664FD5"/>
    <w:rsid w:val="00666674"/>
    <w:rsid w:val="00666804"/>
    <w:rsid w:val="00670D09"/>
    <w:rsid w:val="00670D2F"/>
    <w:rsid w:val="00671C83"/>
    <w:rsid w:val="00673154"/>
    <w:rsid w:val="00673929"/>
    <w:rsid w:val="006748C1"/>
    <w:rsid w:val="00683765"/>
    <w:rsid w:val="00683F6F"/>
    <w:rsid w:val="006951CE"/>
    <w:rsid w:val="00696151"/>
    <w:rsid w:val="0069645D"/>
    <w:rsid w:val="006977C8"/>
    <w:rsid w:val="006A126B"/>
    <w:rsid w:val="006B01CE"/>
    <w:rsid w:val="006B15CF"/>
    <w:rsid w:val="006B1798"/>
    <w:rsid w:val="006B1AF3"/>
    <w:rsid w:val="006B6EAD"/>
    <w:rsid w:val="006C3A64"/>
    <w:rsid w:val="006C59D6"/>
    <w:rsid w:val="006D0F60"/>
    <w:rsid w:val="006E3A22"/>
    <w:rsid w:val="006F2B48"/>
    <w:rsid w:val="006F33B4"/>
    <w:rsid w:val="006F428E"/>
    <w:rsid w:val="006F58B8"/>
    <w:rsid w:val="006F69D5"/>
    <w:rsid w:val="00701258"/>
    <w:rsid w:val="00707566"/>
    <w:rsid w:val="00710022"/>
    <w:rsid w:val="00712660"/>
    <w:rsid w:val="00715081"/>
    <w:rsid w:val="007232AB"/>
    <w:rsid w:val="00725BCE"/>
    <w:rsid w:val="00726EF6"/>
    <w:rsid w:val="0073060C"/>
    <w:rsid w:val="00732FFD"/>
    <w:rsid w:val="00735EDE"/>
    <w:rsid w:val="00743DD0"/>
    <w:rsid w:val="007540FD"/>
    <w:rsid w:val="00754841"/>
    <w:rsid w:val="007605E0"/>
    <w:rsid w:val="00762980"/>
    <w:rsid w:val="00764DE1"/>
    <w:rsid w:val="00766770"/>
    <w:rsid w:val="00766D52"/>
    <w:rsid w:val="007676C9"/>
    <w:rsid w:val="007734F1"/>
    <w:rsid w:val="00773614"/>
    <w:rsid w:val="007740D3"/>
    <w:rsid w:val="0077558C"/>
    <w:rsid w:val="00776243"/>
    <w:rsid w:val="00776663"/>
    <w:rsid w:val="007800F6"/>
    <w:rsid w:val="00782F30"/>
    <w:rsid w:val="00784552"/>
    <w:rsid w:val="00784A11"/>
    <w:rsid w:val="00786A36"/>
    <w:rsid w:val="00791E8F"/>
    <w:rsid w:val="0079228D"/>
    <w:rsid w:val="00792D94"/>
    <w:rsid w:val="00793FBE"/>
    <w:rsid w:val="00796F17"/>
    <w:rsid w:val="007A54DA"/>
    <w:rsid w:val="007A6A1E"/>
    <w:rsid w:val="007B50FE"/>
    <w:rsid w:val="007C12C6"/>
    <w:rsid w:val="007C1B91"/>
    <w:rsid w:val="007C2E6D"/>
    <w:rsid w:val="007C3B82"/>
    <w:rsid w:val="007C43E4"/>
    <w:rsid w:val="007C6B91"/>
    <w:rsid w:val="007D1387"/>
    <w:rsid w:val="007D41DA"/>
    <w:rsid w:val="007D4FA2"/>
    <w:rsid w:val="007D5B2E"/>
    <w:rsid w:val="007D79B9"/>
    <w:rsid w:val="007E1FDD"/>
    <w:rsid w:val="007E2257"/>
    <w:rsid w:val="007E2E2A"/>
    <w:rsid w:val="007E5FAF"/>
    <w:rsid w:val="007F1981"/>
    <w:rsid w:val="007F48AE"/>
    <w:rsid w:val="007F73CB"/>
    <w:rsid w:val="008031BC"/>
    <w:rsid w:val="00804D2B"/>
    <w:rsid w:val="00805F98"/>
    <w:rsid w:val="008068F2"/>
    <w:rsid w:val="008103BE"/>
    <w:rsid w:val="00813CA5"/>
    <w:rsid w:val="00820638"/>
    <w:rsid w:val="00821660"/>
    <w:rsid w:val="00821756"/>
    <w:rsid w:val="0082179B"/>
    <w:rsid w:val="00830976"/>
    <w:rsid w:val="008316ED"/>
    <w:rsid w:val="0083306E"/>
    <w:rsid w:val="00835CDB"/>
    <w:rsid w:val="00835F96"/>
    <w:rsid w:val="00837D13"/>
    <w:rsid w:val="008422EE"/>
    <w:rsid w:val="00855CDC"/>
    <w:rsid w:val="00857317"/>
    <w:rsid w:val="00862105"/>
    <w:rsid w:val="008631DC"/>
    <w:rsid w:val="0086354E"/>
    <w:rsid w:val="00863643"/>
    <w:rsid w:val="008660AE"/>
    <w:rsid w:val="00867DD9"/>
    <w:rsid w:val="0087157E"/>
    <w:rsid w:val="00874DA3"/>
    <w:rsid w:val="00876047"/>
    <w:rsid w:val="008767E9"/>
    <w:rsid w:val="00881371"/>
    <w:rsid w:val="00882C3C"/>
    <w:rsid w:val="00883E44"/>
    <w:rsid w:val="008846A9"/>
    <w:rsid w:val="00887090"/>
    <w:rsid w:val="00890262"/>
    <w:rsid w:val="00890266"/>
    <w:rsid w:val="00891C19"/>
    <w:rsid w:val="008972A1"/>
    <w:rsid w:val="008A189E"/>
    <w:rsid w:val="008A1D06"/>
    <w:rsid w:val="008A3486"/>
    <w:rsid w:val="008A57E5"/>
    <w:rsid w:val="008A68F2"/>
    <w:rsid w:val="008A7E83"/>
    <w:rsid w:val="008B135B"/>
    <w:rsid w:val="008B210D"/>
    <w:rsid w:val="008B319D"/>
    <w:rsid w:val="008B3792"/>
    <w:rsid w:val="008B680C"/>
    <w:rsid w:val="008C013E"/>
    <w:rsid w:val="008C015F"/>
    <w:rsid w:val="008C23CF"/>
    <w:rsid w:val="008C5A89"/>
    <w:rsid w:val="008C63E0"/>
    <w:rsid w:val="008C70A0"/>
    <w:rsid w:val="008C7A24"/>
    <w:rsid w:val="008C7F3D"/>
    <w:rsid w:val="008D11C5"/>
    <w:rsid w:val="008D3840"/>
    <w:rsid w:val="008E259F"/>
    <w:rsid w:val="008E6364"/>
    <w:rsid w:val="008E777E"/>
    <w:rsid w:val="008F27CA"/>
    <w:rsid w:val="008F3486"/>
    <w:rsid w:val="008F3B00"/>
    <w:rsid w:val="008F5F0B"/>
    <w:rsid w:val="0090082F"/>
    <w:rsid w:val="00902927"/>
    <w:rsid w:val="00902A57"/>
    <w:rsid w:val="00903CF2"/>
    <w:rsid w:val="00904554"/>
    <w:rsid w:val="00906A5B"/>
    <w:rsid w:val="00910118"/>
    <w:rsid w:val="009111CC"/>
    <w:rsid w:val="00911D43"/>
    <w:rsid w:val="00914E58"/>
    <w:rsid w:val="00921A71"/>
    <w:rsid w:val="0092629E"/>
    <w:rsid w:val="00930518"/>
    <w:rsid w:val="00930D14"/>
    <w:rsid w:val="009316C1"/>
    <w:rsid w:val="0093451E"/>
    <w:rsid w:val="009412B7"/>
    <w:rsid w:val="00944A8E"/>
    <w:rsid w:val="00945432"/>
    <w:rsid w:val="00945572"/>
    <w:rsid w:val="00945785"/>
    <w:rsid w:val="00951ECE"/>
    <w:rsid w:val="00954E0C"/>
    <w:rsid w:val="00961D6D"/>
    <w:rsid w:val="0096633C"/>
    <w:rsid w:val="0097156F"/>
    <w:rsid w:val="00972155"/>
    <w:rsid w:val="0097343A"/>
    <w:rsid w:val="0097CDA2"/>
    <w:rsid w:val="009800A3"/>
    <w:rsid w:val="00981EDF"/>
    <w:rsid w:val="0099126A"/>
    <w:rsid w:val="00994570"/>
    <w:rsid w:val="009957D4"/>
    <w:rsid w:val="009A2741"/>
    <w:rsid w:val="009A7845"/>
    <w:rsid w:val="009B4B29"/>
    <w:rsid w:val="009B63CF"/>
    <w:rsid w:val="009B6C8D"/>
    <w:rsid w:val="009C0E64"/>
    <w:rsid w:val="009C19CC"/>
    <w:rsid w:val="009C1FCF"/>
    <w:rsid w:val="009C30A3"/>
    <w:rsid w:val="009C68BE"/>
    <w:rsid w:val="009C779B"/>
    <w:rsid w:val="009C79B7"/>
    <w:rsid w:val="009D6018"/>
    <w:rsid w:val="009E1AC8"/>
    <w:rsid w:val="009E3604"/>
    <w:rsid w:val="009E7258"/>
    <w:rsid w:val="009F1AAE"/>
    <w:rsid w:val="009F6561"/>
    <w:rsid w:val="009F745A"/>
    <w:rsid w:val="00A01975"/>
    <w:rsid w:val="00A06C26"/>
    <w:rsid w:val="00A06F52"/>
    <w:rsid w:val="00A1511E"/>
    <w:rsid w:val="00A1600A"/>
    <w:rsid w:val="00A2197C"/>
    <w:rsid w:val="00A21AAF"/>
    <w:rsid w:val="00A31FA7"/>
    <w:rsid w:val="00A323ED"/>
    <w:rsid w:val="00A3283C"/>
    <w:rsid w:val="00A3320A"/>
    <w:rsid w:val="00A33604"/>
    <w:rsid w:val="00A3454D"/>
    <w:rsid w:val="00A34EF0"/>
    <w:rsid w:val="00A3711F"/>
    <w:rsid w:val="00A40BFB"/>
    <w:rsid w:val="00A42AE8"/>
    <w:rsid w:val="00A51518"/>
    <w:rsid w:val="00A52F13"/>
    <w:rsid w:val="00A5416C"/>
    <w:rsid w:val="00A568FC"/>
    <w:rsid w:val="00A571FF"/>
    <w:rsid w:val="00A6724F"/>
    <w:rsid w:val="00A701B2"/>
    <w:rsid w:val="00A7329C"/>
    <w:rsid w:val="00A75538"/>
    <w:rsid w:val="00A75776"/>
    <w:rsid w:val="00A80044"/>
    <w:rsid w:val="00A84D22"/>
    <w:rsid w:val="00A8732D"/>
    <w:rsid w:val="00A91F02"/>
    <w:rsid w:val="00A92990"/>
    <w:rsid w:val="00A92E1E"/>
    <w:rsid w:val="00AA0338"/>
    <w:rsid w:val="00AA5BFA"/>
    <w:rsid w:val="00AB6491"/>
    <w:rsid w:val="00AC0EA1"/>
    <w:rsid w:val="00AC696B"/>
    <w:rsid w:val="00AD04F9"/>
    <w:rsid w:val="00AD0C31"/>
    <w:rsid w:val="00AD49C7"/>
    <w:rsid w:val="00AD63D7"/>
    <w:rsid w:val="00AE4335"/>
    <w:rsid w:val="00AE485D"/>
    <w:rsid w:val="00AE5558"/>
    <w:rsid w:val="00AF74FF"/>
    <w:rsid w:val="00B0143F"/>
    <w:rsid w:val="00B0184B"/>
    <w:rsid w:val="00B04186"/>
    <w:rsid w:val="00B055D9"/>
    <w:rsid w:val="00B09F6E"/>
    <w:rsid w:val="00B121E4"/>
    <w:rsid w:val="00B12584"/>
    <w:rsid w:val="00B12C6F"/>
    <w:rsid w:val="00B169BD"/>
    <w:rsid w:val="00B22C39"/>
    <w:rsid w:val="00B23DEE"/>
    <w:rsid w:val="00B24048"/>
    <w:rsid w:val="00B25B11"/>
    <w:rsid w:val="00B26893"/>
    <w:rsid w:val="00B2696E"/>
    <w:rsid w:val="00B3084F"/>
    <w:rsid w:val="00B33CA0"/>
    <w:rsid w:val="00B369E8"/>
    <w:rsid w:val="00B37ED4"/>
    <w:rsid w:val="00B407D1"/>
    <w:rsid w:val="00B41382"/>
    <w:rsid w:val="00B41E20"/>
    <w:rsid w:val="00B43B6B"/>
    <w:rsid w:val="00B444E9"/>
    <w:rsid w:val="00B446B1"/>
    <w:rsid w:val="00B452DD"/>
    <w:rsid w:val="00B454B7"/>
    <w:rsid w:val="00B51E29"/>
    <w:rsid w:val="00B54B73"/>
    <w:rsid w:val="00B55570"/>
    <w:rsid w:val="00B6281E"/>
    <w:rsid w:val="00B65184"/>
    <w:rsid w:val="00B7093C"/>
    <w:rsid w:val="00B70C9B"/>
    <w:rsid w:val="00B70EEA"/>
    <w:rsid w:val="00B72E8B"/>
    <w:rsid w:val="00B73064"/>
    <w:rsid w:val="00B744A9"/>
    <w:rsid w:val="00B82DD6"/>
    <w:rsid w:val="00B83CB4"/>
    <w:rsid w:val="00B849C7"/>
    <w:rsid w:val="00B97FF8"/>
    <w:rsid w:val="00BB0C53"/>
    <w:rsid w:val="00BB18A7"/>
    <w:rsid w:val="00BB4407"/>
    <w:rsid w:val="00BC5739"/>
    <w:rsid w:val="00BD2A37"/>
    <w:rsid w:val="00BD7B57"/>
    <w:rsid w:val="00BE08FD"/>
    <w:rsid w:val="00BE3733"/>
    <w:rsid w:val="00BE4C72"/>
    <w:rsid w:val="00BF512D"/>
    <w:rsid w:val="00BF61A4"/>
    <w:rsid w:val="00BF76BB"/>
    <w:rsid w:val="00C037D1"/>
    <w:rsid w:val="00C041AC"/>
    <w:rsid w:val="00C05C45"/>
    <w:rsid w:val="00C0692E"/>
    <w:rsid w:val="00C07F26"/>
    <w:rsid w:val="00C112C4"/>
    <w:rsid w:val="00C136D1"/>
    <w:rsid w:val="00C15DE3"/>
    <w:rsid w:val="00C16E35"/>
    <w:rsid w:val="00C1795B"/>
    <w:rsid w:val="00C17EE6"/>
    <w:rsid w:val="00C249C9"/>
    <w:rsid w:val="00C253EF"/>
    <w:rsid w:val="00C31BDC"/>
    <w:rsid w:val="00C33ECF"/>
    <w:rsid w:val="00C3673C"/>
    <w:rsid w:val="00C404AC"/>
    <w:rsid w:val="00C423C8"/>
    <w:rsid w:val="00C42CFA"/>
    <w:rsid w:val="00C447F2"/>
    <w:rsid w:val="00C45263"/>
    <w:rsid w:val="00C455FB"/>
    <w:rsid w:val="00C51A0D"/>
    <w:rsid w:val="00C62852"/>
    <w:rsid w:val="00C6724F"/>
    <w:rsid w:val="00C7029C"/>
    <w:rsid w:val="00C70766"/>
    <w:rsid w:val="00C72404"/>
    <w:rsid w:val="00C74B07"/>
    <w:rsid w:val="00C74E28"/>
    <w:rsid w:val="00C7691C"/>
    <w:rsid w:val="00C77B88"/>
    <w:rsid w:val="00C77D2F"/>
    <w:rsid w:val="00C80A0B"/>
    <w:rsid w:val="00C8140A"/>
    <w:rsid w:val="00C81C14"/>
    <w:rsid w:val="00C82670"/>
    <w:rsid w:val="00C8541D"/>
    <w:rsid w:val="00C85F43"/>
    <w:rsid w:val="00C91CEF"/>
    <w:rsid w:val="00C951AC"/>
    <w:rsid w:val="00C95997"/>
    <w:rsid w:val="00C97A49"/>
    <w:rsid w:val="00CA2B50"/>
    <w:rsid w:val="00CA3678"/>
    <w:rsid w:val="00CA3B76"/>
    <w:rsid w:val="00CA69D5"/>
    <w:rsid w:val="00CB04DD"/>
    <w:rsid w:val="00CB07D5"/>
    <w:rsid w:val="00CB0936"/>
    <w:rsid w:val="00CB12E3"/>
    <w:rsid w:val="00CB52CA"/>
    <w:rsid w:val="00CB54CA"/>
    <w:rsid w:val="00CC0585"/>
    <w:rsid w:val="00CC39C8"/>
    <w:rsid w:val="00CC464B"/>
    <w:rsid w:val="00CC6CD1"/>
    <w:rsid w:val="00CD4D96"/>
    <w:rsid w:val="00CD5312"/>
    <w:rsid w:val="00CD6908"/>
    <w:rsid w:val="00CE52B7"/>
    <w:rsid w:val="00CE6B53"/>
    <w:rsid w:val="00CE7081"/>
    <w:rsid w:val="00CF019E"/>
    <w:rsid w:val="00CF27FD"/>
    <w:rsid w:val="00CF28D0"/>
    <w:rsid w:val="00CF6E17"/>
    <w:rsid w:val="00CF794C"/>
    <w:rsid w:val="00CF7EE6"/>
    <w:rsid w:val="00D00952"/>
    <w:rsid w:val="00D01E46"/>
    <w:rsid w:val="00D02BF5"/>
    <w:rsid w:val="00D02E42"/>
    <w:rsid w:val="00D0461D"/>
    <w:rsid w:val="00D05D32"/>
    <w:rsid w:val="00D10984"/>
    <w:rsid w:val="00D13F51"/>
    <w:rsid w:val="00D14171"/>
    <w:rsid w:val="00D169D6"/>
    <w:rsid w:val="00D23646"/>
    <w:rsid w:val="00D248F4"/>
    <w:rsid w:val="00D30D4A"/>
    <w:rsid w:val="00D31195"/>
    <w:rsid w:val="00D3277A"/>
    <w:rsid w:val="00D33C14"/>
    <w:rsid w:val="00D3536B"/>
    <w:rsid w:val="00D36DB3"/>
    <w:rsid w:val="00D36E78"/>
    <w:rsid w:val="00D372A3"/>
    <w:rsid w:val="00D37407"/>
    <w:rsid w:val="00D37BED"/>
    <w:rsid w:val="00D40FDB"/>
    <w:rsid w:val="00D50E6B"/>
    <w:rsid w:val="00D52FDA"/>
    <w:rsid w:val="00D531FD"/>
    <w:rsid w:val="00D533D1"/>
    <w:rsid w:val="00D5665E"/>
    <w:rsid w:val="00D6109D"/>
    <w:rsid w:val="00D63181"/>
    <w:rsid w:val="00D645B1"/>
    <w:rsid w:val="00D64C3F"/>
    <w:rsid w:val="00D65EE3"/>
    <w:rsid w:val="00D66163"/>
    <w:rsid w:val="00D74149"/>
    <w:rsid w:val="00D85BB2"/>
    <w:rsid w:val="00D877AE"/>
    <w:rsid w:val="00D87BCD"/>
    <w:rsid w:val="00D906A5"/>
    <w:rsid w:val="00D912D0"/>
    <w:rsid w:val="00DA033C"/>
    <w:rsid w:val="00DA08C9"/>
    <w:rsid w:val="00DA117A"/>
    <w:rsid w:val="00DA2CEB"/>
    <w:rsid w:val="00DA3935"/>
    <w:rsid w:val="00DA402D"/>
    <w:rsid w:val="00DB0793"/>
    <w:rsid w:val="00DB2727"/>
    <w:rsid w:val="00DB2802"/>
    <w:rsid w:val="00DB3CA0"/>
    <w:rsid w:val="00DB3D6C"/>
    <w:rsid w:val="00DC1055"/>
    <w:rsid w:val="00DC12F6"/>
    <w:rsid w:val="00DC2034"/>
    <w:rsid w:val="00DC556E"/>
    <w:rsid w:val="00DC6D5D"/>
    <w:rsid w:val="00DC78A6"/>
    <w:rsid w:val="00DD129E"/>
    <w:rsid w:val="00DD5106"/>
    <w:rsid w:val="00DD68AD"/>
    <w:rsid w:val="00DE0409"/>
    <w:rsid w:val="00DE2E32"/>
    <w:rsid w:val="00DF079B"/>
    <w:rsid w:val="00DF0B7B"/>
    <w:rsid w:val="00DF1DA4"/>
    <w:rsid w:val="00DF69E3"/>
    <w:rsid w:val="00DF73D4"/>
    <w:rsid w:val="00E04D6B"/>
    <w:rsid w:val="00E057D6"/>
    <w:rsid w:val="00E1053A"/>
    <w:rsid w:val="00E10D3A"/>
    <w:rsid w:val="00E121CB"/>
    <w:rsid w:val="00E15A56"/>
    <w:rsid w:val="00E15D0E"/>
    <w:rsid w:val="00E16522"/>
    <w:rsid w:val="00E17635"/>
    <w:rsid w:val="00E17AF9"/>
    <w:rsid w:val="00E22748"/>
    <w:rsid w:val="00E234F9"/>
    <w:rsid w:val="00E25095"/>
    <w:rsid w:val="00E33B7D"/>
    <w:rsid w:val="00E40280"/>
    <w:rsid w:val="00E406DB"/>
    <w:rsid w:val="00E61B42"/>
    <w:rsid w:val="00E64A7A"/>
    <w:rsid w:val="00E7071E"/>
    <w:rsid w:val="00E815CF"/>
    <w:rsid w:val="00E82671"/>
    <w:rsid w:val="00E86192"/>
    <w:rsid w:val="00E86350"/>
    <w:rsid w:val="00E9253E"/>
    <w:rsid w:val="00E92B25"/>
    <w:rsid w:val="00E93BFF"/>
    <w:rsid w:val="00E93D8B"/>
    <w:rsid w:val="00EA29D8"/>
    <w:rsid w:val="00EA3823"/>
    <w:rsid w:val="00EA5D42"/>
    <w:rsid w:val="00EA731A"/>
    <w:rsid w:val="00EB0A93"/>
    <w:rsid w:val="00EB2515"/>
    <w:rsid w:val="00EB7251"/>
    <w:rsid w:val="00EB7BC3"/>
    <w:rsid w:val="00EC2675"/>
    <w:rsid w:val="00EC3081"/>
    <w:rsid w:val="00EC4FEE"/>
    <w:rsid w:val="00EC6351"/>
    <w:rsid w:val="00ED13F9"/>
    <w:rsid w:val="00ED30AC"/>
    <w:rsid w:val="00ED5855"/>
    <w:rsid w:val="00EE0706"/>
    <w:rsid w:val="00EE6531"/>
    <w:rsid w:val="00F22416"/>
    <w:rsid w:val="00F22D57"/>
    <w:rsid w:val="00F2316D"/>
    <w:rsid w:val="00F244E1"/>
    <w:rsid w:val="00F37360"/>
    <w:rsid w:val="00F409A2"/>
    <w:rsid w:val="00F41603"/>
    <w:rsid w:val="00F4205A"/>
    <w:rsid w:val="00F42F4B"/>
    <w:rsid w:val="00F4438C"/>
    <w:rsid w:val="00F45263"/>
    <w:rsid w:val="00F4590A"/>
    <w:rsid w:val="00F511A6"/>
    <w:rsid w:val="00F51DA3"/>
    <w:rsid w:val="00F53E26"/>
    <w:rsid w:val="00F543E3"/>
    <w:rsid w:val="00F56026"/>
    <w:rsid w:val="00F57A78"/>
    <w:rsid w:val="00F60AC5"/>
    <w:rsid w:val="00F61D4F"/>
    <w:rsid w:val="00F66D9B"/>
    <w:rsid w:val="00F73FD4"/>
    <w:rsid w:val="00F765A5"/>
    <w:rsid w:val="00F76D02"/>
    <w:rsid w:val="00F834D1"/>
    <w:rsid w:val="00F84A5B"/>
    <w:rsid w:val="00F855C3"/>
    <w:rsid w:val="00F859AA"/>
    <w:rsid w:val="00F85D1C"/>
    <w:rsid w:val="00F90182"/>
    <w:rsid w:val="00F936B0"/>
    <w:rsid w:val="00FA0B8E"/>
    <w:rsid w:val="00FA176F"/>
    <w:rsid w:val="00FA4F7D"/>
    <w:rsid w:val="00FA6614"/>
    <w:rsid w:val="00FB13F6"/>
    <w:rsid w:val="00FB1B06"/>
    <w:rsid w:val="00FB2C61"/>
    <w:rsid w:val="00FB6223"/>
    <w:rsid w:val="00FC1B29"/>
    <w:rsid w:val="00FC2687"/>
    <w:rsid w:val="00FC2A8D"/>
    <w:rsid w:val="00FC6E56"/>
    <w:rsid w:val="00FD10B9"/>
    <w:rsid w:val="00FD1537"/>
    <w:rsid w:val="00FD3041"/>
    <w:rsid w:val="00FE0F81"/>
    <w:rsid w:val="00FE10E1"/>
    <w:rsid w:val="00FE12E6"/>
    <w:rsid w:val="00FF0146"/>
    <w:rsid w:val="00FF52FE"/>
    <w:rsid w:val="0148EAA7"/>
    <w:rsid w:val="0171B046"/>
    <w:rsid w:val="01C6EE6A"/>
    <w:rsid w:val="0211CC72"/>
    <w:rsid w:val="0221EB02"/>
    <w:rsid w:val="024C6FCF"/>
    <w:rsid w:val="02CCA551"/>
    <w:rsid w:val="02E43B45"/>
    <w:rsid w:val="0326A904"/>
    <w:rsid w:val="03300C93"/>
    <w:rsid w:val="0343957E"/>
    <w:rsid w:val="035183C4"/>
    <w:rsid w:val="03CF6E64"/>
    <w:rsid w:val="044D40D7"/>
    <w:rsid w:val="046DD6C8"/>
    <w:rsid w:val="047C2B60"/>
    <w:rsid w:val="04CCFF1E"/>
    <w:rsid w:val="04D601B3"/>
    <w:rsid w:val="04F41371"/>
    <w:rsid w:val="050B4A54"/>
    <w:rsid w:val="05340A46"/>
    <w:rsid w:val="05419B42"/>
    <w:rsid w:val="05A7355B"/>
    <w:rsid w:val="05E41BEB"/>
    <w:rsid w:val="05F179A7"/>
    <w:rsid w:val="062E89BD"/>
    <w:rsid w:val="0632A932"/>
    <w:rsid w:val="0668CF7F"/>
    <w:rsid w:val="06774A42"/>
    <w:rsid w:val="06955362"/>
    <w:rsid w:val="06F30433"/>
    <w:rsid w:val="07101EBD"/>
    <w:rsid w:val="07412FDC"/>
    <w:rsid w:val="07B1841C"/>
    <w:rsid w:val="07D938D6"/>
    <w:rsid w:val="0804BB4B"/>
    <w:rsid w:val="084A2ADA"/>
    <w:rsid w:val="0881FD4C"/>
    <w:rsid w:val="08DD003D"/>
    <w:rsid w:val="09149080"/>
    <w:rsid w:val="0915E43C"/>
    <w:rsid w:val="0932245F"/>
    <w:rsid w:val="093BE6D5"/>
    <w:rsid w:val="09BD9E1A"/>
    <w:rsid w:val="09C07FA5"/>
    <w:rsid w:val="09C157C8"/>
    <w:rsid w:val="09CA1394"/>
    <w:rsid w:val="09D33946"/>
    <w:rsid w:val="0A44B2FC"/>
    <w:rsid w:val="0A81BFF5"/>
    <w:rsid w:val="0A8F6E73"/>
    <w:rsid w:val="0AD6F970"/>
    <w:rsid w:val="0AD89D9F"/>
    <w:rsid w:val="0AFE2A5A"/>
    <w:rsid w:val="0B3084D2"/>
    <w:rsid w:val="0B411067"/>
    <w:rsid w:val="0B4F98F4"/>
    <w:rsid w:val="0B5928F3"/>
    <w:rsid w:val="0B5C95A9"/>
    <w:rsid w:val="0B65E3F5"/>
    <w:rsid w:val="0BA8EBF8"/>
    <w:rsid w:val="0BB72F3F"/>
    <w:rsid w:val="0C446367"/>
    <w:rsid w:val="0CAF5FD7"/>
    <w:rsid w:val="0CD360A6"/>
    <w:rsid w:val="0D1B4F3E"/>
    <w:rsid w:val="0D218C4F"/>
    <w:rsid w:val="0D4E222D"/>
    <w:rsid w:val="0D5EEEB5"/>
    <w:rsid w:val="0DACCB16"/>
    <w:rsid w:val="0DB7E1C5"/>
    <w:rsid w:val="0DD293BF"/>
    <w:rsid w:val="0E2A58FF"/>
    <w:rsid w:val="0E3D1F8F"/>
    <w:rsid w:val="0E9786DD"/>
    <w:rsid w:val="0EB0C13E"/>
    <w:rsid w:val="0EFABF16"/>
    <w:rsid w:val="10296D08"/>
    <w:rsid w:val="103CC447"/>
    <w:rsid w:val="108A0391"/>
    <w:rsid w:val="1131FD36"/>
    <w:rsid w:val="1206F5ED"/>
    <w:rsid w:val="120F825C"/>
    <w:rsid w:val="1241623C"/>
    <w:rsid w:val="1273EA09"/>
    <w:rsid w:val="128D28C0"/>
    <w:rsid w:val="128EEAD6"/>
    <w:rsid w:val="12B8BEC9"/>
    <w:rsid w:val="12DA6D46"/>
    <w:rsid w:val="133CCCCE"/>
    <w:rsid w:val="134A0E7A"/>
    <w:rsid w:val="134C224C"/>
    <w:rsid w:val="1377A576"/>
    <w:rsid w:val="1380D01B"/>
    <w:rsid w:val="13BD63B1"/>
    <w:rsid w:val="13C9AC6C"/>
    <w:rsid w:val="14484DAE"/>
    <w:rsid w:val="148FB4C9"/>
    <w:rsid w:val="14EFC3A4"/>
    <w:rsid w:val="14F797D9"/>
    <w:rsid w:val="15261FBF"/>
    <w:rsid w:val="152C85AB"/>
    <w:rsid w:val="152D6BE8"/>
    <w:rsid w:val="153E96AF"/>
    <w:rsid w:val="1542DABF"/>
    <w:rsid w:val="156EF466"/>
    <w:rsid w:val="1620CF55"/>
    <w:rsid w:val="1630B03C"/>
    <w:rsid w:val="1659F752"/>
    <w:rsid w:val="165BFD25"/>
    <w:rsid w:val="1661FF1C"/>
    <w:rsid w:val="166BCA40"/>
    <w:rsid w:val="167E40FD"/>
    <w:rsid w:val="169A5C0A"/>
    <w:rsid w:val="16D1605D"/>
    <w:rsid w:val="1713E099"/>
    <w:rsid w:val="17387560"/>
    <w:rsid w:val="177FEE70"/>
    <w:rsid w:val="180E8CA2"/>
    <w:rsid w:val="1819046C"/>
    <w:rsid w:val="181F936F"/>
    <w:rsid w:val="1871B083"/>
    <w:rsid w:val="188B2B1F"/>
    <w:rsid w:val="1890D4D4"/>
    <w:rsid w:val="18A7EE6C"/>
    <w:rsid w:val="194F1D1C"/>
    <w:rsid w:val="195091A7"/>
    <w:rsid w:val="196129D8"/>
    <w:rsid w:val="199592ED"/>
    <w:rsid w:val="1A2B2F90"/>
    <w:rsid w:val="1A2CA535"/>
    <w:rsid w:val="1A3D71BD"/>
    <w:rsid w:val="1A5C4F61"/>
    <w:rsid w:val="1A651081"/>
    <w:rsid w:val="1A759304"/>
    <w:rsid w:val="1A912EA1"/>
    <w:rsid w:val="1ABB954E"/>
    <w:rsid w:val="1ADC5A37"/>
    <w:rsid w:val="1B2D6875"/>
    <w:rsid w:val="1B2EB656"/>
    <w:rsid w:val="1BA1E8AD"/>
    <w:rsid w:val="1BA68AA8"/>
    <w:rsid w:val="1C06C744"/>
    <w:rsid w:val="1C133EFD"/>
    <w:rsid w:val="1C2F71E2"/>
    <w:rsid w:val="1C541355"/>
    <w:rsid w:val="1C97DB54"/>
    <w:rsid w:val="1CAEBA10"/>
    <w:rsid w:val="1D035A87"/>
    <w:rsid w:val="1DA5214D"/>
    <w:rsid w:val="1DB13233"/>
    <w:rsid w:val="1DBCAD64"/>
    <w:rsid w:val="1DBD2C0B"/>
    <w:rsid w:val="1DF544C0"/>
    <w:rsid w:val="1E25EA89"/>
    <w:rsid w:val="1E53B35A"/>
    <w:rsid w:val="1EB642CF"/>
    <w:rsid w:val="1F3C5DBC"/>
    <w:rsid w:val="1F5A1A0B"/>
    <w:rsid w:val="1F6B5F8D"/>
    <w:rsid w:val="1F7AFABA"/>
    <w:rsid w:val="1F957CB1"/>
    <w:rsid w:val="1FB7280B"/>
    <w:rsid w:val="200A4E60"/>
    <w:rsid w:val="204B5612"/>
    <w:rsid w:val="20DCC20F"/>
    <w:rsid w:val="210B5051"/>
    <w:rsid w:val="21644C44"/>
    <w:rsid w:val="217FE1FF"/>
    <w:rsid w:val="21877C75"/>
    <w:rsid w:val="21D6CBAA"/>
    <w:rsid w:val="21EEE759"/>
    <w:rsid w:val="22456DD0"/>
    <w:rsid w:val="226FDFCA"/>
    <w:rsid w:val="23001CA5"/>
    <w:rsid w:val="2370FA99"/>
    <w:rsid w:val="23A6B076"/>
    <w:rsid w:val="23B0EEC0"/>
    <w:rsid w:val="24137619"/>
    <w:rsid w:val="241462D1"/>
    <w:rsid w:val="241A1A2E"/>
    <w:rsid w:val="24553EC0"/>
    <w:rsid w:val="247D185D"/>
    <w:rsid w:val="24D03318"/>
    <w:rsid w:val="24E35B7E"/>
    <w:rsid w:val="252C4D72"/>
    <w:rsid w:val="25620F6C"/>
    <w:rsid w:val="25B03332"/>
    <w:rsid w:val="260C88FF"/>
    <w:rsid w:val="262D0986"/>
    <w:rsid w:val="264182A4"/>
    <w:rsid w:val="267F2BDF"/>
    <w:rsid w:val="26F57573"/>
    <w:rsid w:val="2723E24B"/>
    <w:rsid w:val="274623DC"/>
    <w:rsid w:val="2751D8EF"/>
    <w:rsid w:val="27CB2570"/>
    <w:rsid w:val="27E142A6"/>
    <w:rsid w:val="27EB9C65"/>
    <w:rsid w:val="281E8A73"/>
    <w:rsid w:val="2865E77C"/>
    <w:rsid w:val="288764F9"/>
    <w:rsid w:val="28AF1714"/>
    <w:rsid w:val="28B6B764"/>
    <w:rsid w:val="295E0B82"/>
    <w:rsid w:val="29AC7432"/>
    <w:rsid w:val="29DC019B"/>
    <w:rsid w:val="2A2013A0"/>
    <w:rsid w:val="2A30A654"/>
    <w:rsid w:val="2A39FC9F"/>
    <w:rsid w:val="2B244625"/>
    <w:rsid w:val="2B99D017"/>
    <w:rsid w:val="2BA1D527"/>
    <w:rsid w:val="2C710B41"/>
    <w:rsid w:val="2D6A32D0"/>
    <w:rsid w:val="2DBB4517"/>
    <w:rsid w:val="2DBC7953"/>
    <w:rsid w:val="2DE3C2F2"/>
    <w:rsid w:val="2E24592B"/>
    <w:rsid w:val="2E4F35AE"/>
    <w:rsid w:val="2E5399E9"/>
    <w:rsid w:val="2E64C36D"/>
    <w:rsid w:val="2E656F2C"/>
    <w:rsid w:val="2E7EF71F"/>
    <w:rsid w:val="2E93BDE6"/>
    <w:rsid w:val="2EA8A964"/>
    <w:rsid w:val="2EC529B3"/>
    <w:rsid w:val="2F1D1502"/>
    <w:rsid w:val="2F5CEAD4"/>
    <w:rsid w:val="2F7EF165"/>
    <w:rsid w:val="2FB2D132"/>
    <w:rsid w:val="2FB8886D"/>
    <w:rsid w:val="2FF1A8DD"/>
    <w:rsid w:val="30A4C213"/>
    <w:rsid w:val="30B2004D"/>
    <w:rsid w:val="30B8E563"/>
    <w:rsid w:val="311BA4C9"/>
    <w:rsid w:val="315AC353"/>
    <w:rsid w:val="31645ED5"/>
    <w:rsid w:val="31A4BAD0"/>
    <w:rsid w:val="321116AB"/>
    <w:rsid w:val="32366F83"/>
    <w:rsid w:val="326694F2"/>
    <w:rsid w:val="32A15C07"/>
    <w:rsid w:val="3358917D"/>
    <w:rsid w:val="3362A867"/>
    <w:rsid w:val="339788AA"/>
    <w:rsid w:val="33D01D6D"/>
    <w:rsid w:val="33F08625"/>
    <w:rsid w:val="34026553"/>
    <w:rsid w:val="34A2A59D"/>
    <w:rsid w:val="34C2E0B5"/>
    <w:rsid w:val="34C8FEEB"/>
    <w:rsid w:val="34CD6A18"/>
    <w:rsid w:val="34E0C161"/>
    <w:rsid w:val="3528CF47"/>
    <w:rsid w:val="358C5686"/>
    <w:rsid w:val="360F2071"/>
    <w:rsid w:val="3612479F"/>
    <w:rsid w:val="361C81CD"/>
    <w:rsid w:val="36253FA9"/>
    <w:rsid w:val="366C0CE5"/>
    <w:rsid w:val="36A096E9"/>
    <w:rsid w:val="36FE090B"/>
    <w:rsid w:val="37373AC3"/>
    <w:rsid w:val="37467AD7"/>
    <w:rsid w:val="3757AC5A"/>
    <w:rsid w:val="3785F680"/>
    <w:rsid w:val="37D3FCDD"/>
    <w:rsid w:val="37FBE69D"/>
    <w:rsid w:val="3810D470"/>
    <w:rsid w:val="3825E52A"/>
    <w:rsid w:val="3836634D"/>
    <w:rsid w:val="3867670B"/>
    <w:rsid w:val="38925DB7"/>
    <w:rsid w:val="38E77C59"/>
    <w:rsid w:val="39B7EB5B"/>
    <w:rsid w:val="3A030033"/>
    <w:rsid w:val="3A25E3BD"/>
    <w:rsid w:val="3A5568A8"/>
    <w:rsid w:val="3A8EAB85"/>
    <w:rsid w:val="3B4C700B"/>
    <w:rsid w:val="3BE217E5"/>
    <w:rsid w:val="3BF13909"/>
    <w:rsid w:val="3BF6E5F1"/>
    <w:rsid w:val="3C16EA62"/>
    <w:rsid w:val="3C1D4253"/>
    <w:rsid w:val="3C1F1D1B"/>
    <w:rsid w:val="3C59443E"/>
    <w:rsid w:val="3C74368E"/>
    <w:rsid w:val="3C8CEBF5"/>
    <w:rsid w:val="3CAC2595"/>
    <w:rsid w:val="3CC20F50"/>
    <w:rsid w:val="3CDB61C6"/>
    <w:rsid w:val="3CF2D520"/>
    <w:rsid w:val="3CF41662"/>
    <w:rsid w:val="3D59B34B"/>
    <w:rsid w:val="3D615206"/>
    <w:rsid w:val="3D7CEDC2"/>
    <w:rsid w:val="3DABFCBB"/>
    <w:rsid w:val="3DD38FBB"/>
    <w:rsid w:val="3E372554"/>
    <w:rsid w:val="3E7315A7"/>
    <w:rsid w:val="3EC930E6"/>
    <w:rsid w:val="3EE047EA"/>
    <w:rsid w:val="3EFD7A8B"/>
    <w:rsid w:val="3F0E601D"/>
    <w:rsid w:val="3F47CD1C"/>
    <w:rsid w:val="3F55115A"/>
    <w:rsid w:val="3F625B32"/>
    <w:rsid w:val="3F66E82A"/>
    <w:rsid w:val="3F70A884"/>
    <w:rsid w:val="3FA6C0D4"/>
    <w:rsid w:val="3FDBEA91"/>
    <w:rsid w:val="3FFE2C22"/>
    <w:rsid w:val="4035C51B"/>
    <w:rsid w:val="4041F3B0"/>
    <w:rsid w:val="40A91C67"/>
    <w:rsid w:val="40BB0C20"/>
    <w:rsid w:val="40BFE4E2"/>
    <w:rsid w:val="40DAAE7A"/>
    <w:rsid w:val="4116CC85"/>
    <w:rsid w:val="415822F6"/>
    <w:rsid w:val="41958073"/>
    <w:rsid w:val="4244EE2C"/>
    <w:rsid w:val="42520611"/>
    <w:rsid w:val="42CDBD40"/>
    <w:rsid w:val="42D10886"/>
    <w:rsid w:val="43716C97"/>
    <w:rsid w:val="437B4C2A"/>
    <w:rsid w:val="43915031"/>
    <w:rsid w:val="43DB8CB1"/>
    <w:rsid w:val="441E59AA"/>
    <w:rsid w:val="44C7B9C8"/>
    <w:rsid w:val="44D9F86A"/>
    <w:rsid w:val="452D2092"/>
    <w:rsid w:val="4555A8B7"/>
    <w:rsid w:val="45849FDA"/>
    <w:rsid w:val="45B1BCE9"/>
    <w:rsid w:val="45FB48DB"/>
    <w:rsid w:val="461B18D4"/>
    <w:rsid w:val="4668F196"/>
    <w:rsid w:val="467CBD1E"/>
    <w:rsid w:val="470B96F8"/>
    <w:rsid w:val="4771FBCA"/>
    <w:rsid w:val="478038AD"/>
    <w:rsid w:val="47B7D0E8"/>
    <w:rsid w:val="47D26510"/>
    <w:rsid w:val="4827526E"/>
    <w:rsid w:val="486275CE"/>
    <w:rsid w:val="4864C154"/>
    <w:rsid w:val="49316B8B"/>
    <w:rsid w:val="493709BD"/>
    <w:rsid w:val="495DB06C"/>
    <w:rsid w:val="49B14821"/>
    <w:rsid w:val="49E2B3EA"/>
    <w:rsid w:val="4A98D15B"/>
    <w:rsid w:val="4AA08D55"/>
    <w:rsid w:val="4AD5619A"/>
    <w:rsid w:val="4AE8A917"/>
    <w:rsid w:val="4AEF71AA"/>
    <w:rsid w:val="4B3C62B9"/>
    <w:rsid w:val="4B5BDF14"/>
    <w:rsid w:val="4B6C0D2B"/>
    <w:rsid w:val="4B9C6216"/>
    <w:rsid w:val="4B9FCDCA"/>
    <w:rsid w:val="4BD67722"/>
    <w:rsid w:val="4BE18026"/>
    <w:rsid w:val="4C2A3F33"/>
    <w:rsid w:val="4C4E8DDC"/>
    <w:rsid w:val="4CD8331A"/>
    <w:rsid w:val="4CE4B46B"/>
    <w:rsid w:val="4CE50D3B"/>
    <w:rsid w:val="4D045CB6"/>
    <w:rsid w:val="4D2E4466"/>
    <w:rsid w:val="4D455A82"/>
    <w:rsid w:val="4D50D052"/>
    <w:rsid w:val="4D711A13"/>
    <w:rsid w:val="4D8C118F"/>
    <w:rsid w:val="4DB3F5D8"/>
    <w:rsid w:val="4DC3C2FC"/>
    <w:rsid w:val="4DD709C6"/>
    <w:rsid w:val="4E17C1FC"/>
    <w:rsid w:val="4E4B001D"/>
    <w:rsid w:val="4E5536A4"/>
    <w:rsid w:val="4E6B90E7"/>
    <w:rsid w:val="4E792DC3"/>
    <w:rsid w:val="4E893971"/>
    <w:rsid w:val="4EE1A0DE"/>
    <w:rsid w:val="4EE36160"/>
    <w:rsid w:val="4EE74236"/>
    <w:rsid w:val="4F0141AB"/>
    <w:rsid w:val="4F4850C7"/>
    <w:rsid w:val="4F966331"/>
    <w:rsid w:val="4F9AA010"/>
    <w:rsid w:val="4FFB6CD5"/>
    <w:rsid w:val="503BFD78"/>
    <w:rsid w:val="504DEF19"/>
    <w:rsid w:val="5064FC59"/>
    <w:rsid w:val="5065E528"/>
    <w:rsid w:val="506A2B75"/>
    <w:rsid w:val="50706AE1"/>
    <w:rsid w:val="507B9A72"/>
    <w:rsid w:val="507D713F"/>
    <w:rsid w:val="50831297"/>
    <w:rsid w:val="50A9E845"/>
    <w:rsid w:val="513541F8"/>
    <w:rsid w:val="5143F0A1"/>
    <w:rsid w:val="517FAFD1"/>
    <w:rsid w:val="518CD766"/>
    <w:rsid w:val="51A331A9"/>
    <w:rsid w:val="51D41DE1"/>
    <w:rsid w:val="51E18083"/>
    <w:rsid w:val="51EB1DDD"/>
    <w:rsid w:val="51EFF4EF"/>
    <w:rsid w:val="5219FE10"/>
    <w:rsid w:val="5225BB66"/>
    <w:rsid w:val="525EA5E5"/>
    <w:rsid w:val="52A3E340"/>
    <w:rsid w:val="52C718AD"/>
    <w:rsid w:val="52E2B469"/>
    <w:rsid w:val="52F9AEAE"/>
    <w:rsid w:val="52F9E41B"/>
    <w:rsid w:val="52FDC3FC"/>
    <w:rsid w:val="5353DE34"/>
    <w:rsid w:val="536F192E"/>
    <w:rsid w:val="53AECB6C"/>
    <w:rsid w:val="53B23003"/>
    <w:rsid w:val="5413D997"/>
    <w:rsid w:val="54C47828"/>
    <w:rsid w:val="54EE5819"/>
    <w:rsid w:val="54F01F20"/>
    <w:rsid w:val="54F7684F"/>
    <w:rsid w:val="55668B84"/>
    <w:rsid w:val="556D9ADE"/>
    <w:rsid w:val="55A01A14"/>
    <w:rsid w:val="55E410B1"/>
    <w:rsid w:val="562ADD34"/>
    <w:rsid w:val="5652B2A7"/>
    <w:rsid w:val="568B7EF6"/>
    <w:rsid w:val="56A03B41"/>
    <w:rsid w:val="56BDE99D"/>
    <w:rsid w:val="5745C079"/>
    <w:rsid w:val="576E2CCF"/>
    <w:rsid w:val="577AAC89"/>
    <w:rsid w:val="57E18735"/>
    <w:rsid w:val="581A86BE"/>
    <w:rsid w:val="5822D347"/>
    <w:rsid w:val="583383E7"/>
    <w:rsid w:val="5842B158"/>
    <w:rsid w:val="58B85655"/>
    <w:rsid w:val="58DA0B21"/>
    <w:rsid w:val="58FD3E67"/>
    <w:rsid w:val="590AB64D"/>
    <w:rsid w:val="596A0988"/>
    <w:rsid w:val="5980C234"/>
    <w:rsid w:val="598AD9FB"/>
    <w:rsid w:val="59B1D322"/>
    <w:rsid w:val="59B4EBF9"/>
    <w:rsid w:val="59B75213"/>
    <w:rsid w:val="59D67387"/>
    <w:rsid w:val="5A375C8B"/>
    <w:rsid w:val="5A7A6FFB"/>
    <w:rsid w:val="5AC297BE"/>
    <w:rsid w:val="5AE5403D"/>
    <w:rsid w:val="5AF3AA70"/>
    <w:rsid w:val="5B11CFE3"/>
    <w:rsid w:val="5B6001C4"/>
    <w:rsid w:val="5B92FB8B"/>
    <w:rsid w:val="5BD4D0E9"/>
    <w:rsid w:val="5C1FDD0D"/>
    <w:rsid w:val="5C622C7F"/>
    <w:rsid w:val="5C9244F4"/>
    <w:rsid w:val="5C9C95E0"/>
    <w:rsid w:val="5CA14A3D"/>
    <w:rsid w:val="5CB6473A"/>
    <w:rsid w:val="5CB9490B"/>
    <w:rsid w:val="5CBF6962"/>
    <w:rsid w:val="5CC1DCEE"/>
    <w:rsid w:val="5CEECA61"/>
    <w:rsid w:val="5CF6446A"/>
    <w:rsid w:val="5D082828"/>
    <w:rsid w:val="5D3750B9"/>
    <w:rsid w:val="5D413F52"/>
    <w:rsid w:val="5D83124A"/>
    <w:rsid w:val="5DA09329"/>
    <w:rsid w:val="5DC0D8F5"/>
    <w:rsid w:val="5E0EDF6D"/>
    <w:rsid w:val="5E4970A5"/>
    <w:rsid w:val="5F0B1351"/>
    <w:rsid w:val="5F319CB7"/>
    <w:rsid w:val="5F494CA5"/>
    <w:rsid w:val="5F5725B3"/>
    <w:rsid w:val="5F5C4F47"/>
    <w:rsid w:val="5F67D0DC"/>
    <w:rsid w:val="5FB8B160"/>
    <w:rsid w:val="600F38D3"/>
    <w:rsid w:val="6014BCCF"/>
    <w:rsid w:val="60DFB6E9"/>
    <w:rsid w:val="60FC9FD5"/>
    <w:rsid w:val="61C39945"/>
    <w:rsid w:val="61FD1429"/>
    <w:rsid w:val="62272ED1"/>
    <w:rsid w:val="6235617E"/>
    <w:rsid w:val="629AA3C4"/>
    <w:rsid w:val="62CD0B52"/>
    <w:rsid w:val="62F273E9"/>
    <w:rsid w:val="62F2D33E"/>
    <w:rsid w:val="630086DF"/>
    <w:rsid w:val="631CE1C8"/>
    <w:rsid w:val="63496F10"/>
    <w:rsid w:val="635C2594"/>
    <w:rsid w:val="638A872F"/>
    <w:rsid w:val="63EC17E2"/>
    <w:rsid w:val="641C9211"/>
    <w:rsid w:val="6430DB4B"/>
    <w:rsid w:val="6447D951"/>
    <w:rsid w:val="6448E8C7"/>
    <w:rsid w:val="6460993E"/>
    <w:rsid w:val="64925A0E"/>
    <w:rsid w:val="649EA6C9"/>
    <w:rsid w:val="64B0D036"/>
    <w:rsid w:val="64C98F1A"/>
    <w:rsid w:val="64CA37BB"/>
    <w:rsid w:val="64E82DF2"/>
    <w:rsid w:val="6515799F"/>
    <w:rsid w:val="652B5A99"/>
    <w:rsid w:val="65B086FA"/>
    <w:rsid w:val="65DC3BAA"/>
    <w:rsid w:val="6615648C"/>
    <w:rsid w:val="6633D672"/>
    <w:rsid w:val="6646E0E2"/>
    <w:rsid w:val="665110D5"/>
    <w:rsid w:val="666E5496"/>
    <w:rsid w:val="66876840"/>
    <w:rsid w:val="66E3FDB0"/>
    <w:rsid w:val="66ED9E5F"/>
    <w:rsid w:val="6707E215"/>
    <w:rsid w:val="6708D2A1"/>
    <w:rsid w:val="672F4DC3"/>
    <w:rsid w:val="676BE159"/>
    <w:rsid w:val="6799F789"/>
    <w:rsid w:val="67AE360F"/>
    <w:rsid w:val="67E8149F"/>
    <w:rsid w:val="6857DE11"/>
    <w:rsid w:val="686DF27A"/>
    <w:rsid w:val="68871AD7"/>
    <w:rsid w:val="68BF8905"/>
    <w:rsid w:val="68D7068E"/>
    <w:rsid w:val="68ECD74A"/>
    <w:rsid w:val="6906474C"/>
    <w:rsid w:val="6907B1BA"/>
    <w:rsid w:val="690C26AC"/>
    <w:rsid w:val="69180DB7"/>
    <w:rsid w:val="6959F396"/>
    <w:rsid w:val="69765F86"/>
    <w:rsid w:val="6979963C"/>
    <w:rsid w:val="69A3D3FC"/>
    <w:rsid w:val="69B32C81"/>
    <w:rsid w:val="69BFA267"/>
    <w:rsid w:val="69D8D7F0"/>
    <w:rsid w:val="69E48AB9"/>
    <w:rsid w:val="6A541EC0"/>
    <w:rsid w:val="6B1866AC"/>
    <w:rsid w:val="6B1AB33D"/>
    <w:rsid w:val="6B227C5E"/>
    <w:rsid w:val="6B494E38"/>
    <w:rsid w:val="6BDC43C4"/>
    <w:rsid w:val="6BE311D9"/>
    <w:rsid w:val="6BF5EDF7"/>
    <w:rsid w:val="6C26E943"/>
    <w:rsid w:val="6C2E7256"/>
    <w:rsid w:val="6C3DE80E"/>
    <w:rsid w:val="6C93E686"/>
    <w:rsid w:val="6CB27E8C"/>
    <w:rsid w:val="6CC3C40E"/>
    <w:rsid w:val="6D2AF3ED"/>
    <w:rsid w:val="6D99B8F4"/>
    <w:rsid w:val="6D9B5811"/>
    <w:rsid w:val="6E5F946F"/>
    <w:rsid w:val="6EAB609F"/>
    <w:rsid w:val="6F0B71E1"/>
    <w:rsid w:val="6F76F33E"/>
    <w:rsid w:val="6FAB8F98"/>
    <w:rsid w:val="6FC089FA"/>
    <w:rsid w:val="6FC5EA1B"/>
    <w:rsid w:val="703049C2"/>
    <w:rsid w:val="7050E317"/>
    <w:rsid w:val="7070C846"/>
    <w:rsid w:val="70F13BE5"/>
    <w:rsid w:val="71975C6F"/>
    <w:rsid w:val="71A0F05E"/>
    <w:rsid w:val="728F0DEA"/>
    <w:rsid w:val="730897B3"/>
    <w:rsid w:val="735A0EC7"/>
    <w:rsid w:val="7375A88C"/>
    <w:rsid w:val="7387B990"/>
    <w:rsid w:val="73EF432F"/>
    <w:rsid w:val="74572F5A"/>
    <w:rsid w:val="745AC05E"/>
    <w:rsid w:val="745CCE28"/>
    <w:rsid w:val="746A98BE"/>
    <w:rsid w:val="753AE002"/>
    <w:rsid w:val="7595AC40"/>
    <w:rsid w:val="75BDE31B"/>
    <w:rsid w:val="7606691F"/>
    <w:rsid w:val="7612AE04"/>
    <w:rsid w:val="761C95D4"/>
    <w:rsid w:val="766726E1"/>
    <w:rsid w:val="768EE04C"/>
    <w:rsid w:val="76A99354"/>
    <w:rsid w:val="76BBB3A6"/>
    <w:rsid w:val="76C39E62"/>
    <w:rsid w:val="779ABF31"/>
    <w:rsid w:val="77A536F7"/>
    <w:rsid w:val="781031E2"/>
    <w:rsid w:val="78121C21"/>
    <w:rsid w:val="7854369F"/>
    <w:rsid w:val="788C6061"/>
    <w:rsid w:val="78B6DE8A"/>
    <w:rsid w:val="78CFAED9"/>
    <w:rsid w:val="7924B750"/>
    <w:rsid w:val="7937F8BA"/>
    <w:rsid w:val="7965B1D6"/>
    <w:rsid w:val="7979D670"/>
    <w:rsid w:val="79F81422"/>
    <w:rsid w:val="7A0B2EA3"/>
    <w:rsid w:val="7A1734D7"/>
    <w:rsid w:val="7A571903"/>
    <w:rsid w:val="7A5E84B3"/>
    <w:rsid w:val="7A702923"/>
    <w:rsid w:val="7B63954F"/>
    <w:rsid w:val="7BA2FFDD"/>
    <w:rsid w:val="7BD2FA0A"/>
    <w:rsid w:val="7BD49AD5"/>
    <w:rsid w:val="7BD4EA0E"/>
    <w:rsid w:val="7C153B17"/>
    <w:rsid w:val="7C1CE6BA"/>
    <w:rsid w:val="7C536506"/>
    <w:rsid w:val="7CC1ED38"/>
    <w:rsid w:val="7CCC1198"/>
    <w:rsid w:val="7CD97E9C"/>
    <w:rsid w:val="7D3A3CCB"/>
    <w:rsid w:val="7D7337C6"/>
    <w:rsid w:val="7D97C3A4"/>
    <w:rsid w:val="7DD62ECE"/>
    <w:rsid w:val="7DF4B400"/>
    <w:rsid w:val="7E0A00B5"/>
    <w:rsid w:val="7E54D488"/>
    <w:rsid w:val="7E7178DE"/>
    <w:rsid w:val="7E71E03F"/>
    <w:rsid w:val="7E9A04E8"/>
    <w:rsid w:val="7EE7EF49"/>
    <w:rsid w:val="7EF4993A"/>
    <w:rsid w:val="7F099AA3"/>
    <w:rsid w:val="7F3D7107"/>
    <w:rsid w:val="7F5870F8"/>
    <w:rsid w:val="7F71FF2F"/>
    <w:rsid w:val="7F93F1E8"/>
    <w:rsid w:val="7FDCBD0F"/>
    <w:rsid w:val="7FE71ABB"/>
    <w:rsid w:val="7FF98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6761D"/>
  <w15:docId w15:val="{418F17E0-7B3E-4F0E-B7A5-46D0E734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4E"/>
    <w:pPr>
      <w:spacing w:before="120" w:after="120"/>
    </w:pPr>
    <w:rPr>
      <w:sz w:val="22"/>
      <w:szCs w:val="20"/>
    </w:rPr>
  </w:style>
  <w:style w:type="paragraph" w:styleId="Heading1">
    <w:name w:val="heading 1"/>
    <w:basedOn w:val="Bodycopy"/>
    <w:next w:val="Bodycopy"/>
    <w:link w:val="Heading1Char"/>
    <w:uiPriority w:val="9"/>
    <w:qFormat/>
    <w:rsid w:val="00E64A7A"/>
    <w:pPr>
      <w:keepNext/>
      <w:spacing w:before="360"/>
      <w:outlineLvl w:val="0"/>
    </w:pPr>
    <w:rPr>
      <w:rFonts w:asciiTheme="majorHAnsi" w:eastAsiaTheme="majorEastAsia" w:hAnsiTheme="majorHAnsi" w:cstheme="majorBidi"/>
      <w:b/>
      <w:color w:val="702474" w:themeColor="text2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EDE"/>
    <w:pPr>
      <w:keepNext/>
      <w:spacing w:before="240" w:after="160" w:line="276" w:lineRule="auto"/>
      <w:outlineLvl w:val="1"/>
    </w:pPr>
    <w:rPr>
      <w:rFonts w:asciiTheme="majorHAnsi" w:eastAsiaTheme="majorEastAsia" w:hAnsiTheme="majorHAnsi" w:cstheme="majorBidi"/>
      <w:color w:val="5D2F46"/>
      <w:sz w:val="32"/>
      <w:szCs w:val="32"/>
      <w:lang w:eastAsia="ja-JP"/>
    </w:rPr>
  </w:style>
  <w:style w:type="paragraph" w:styleId="Heading3">
    <w:name w:val="heading 3"/>
    <w:basedOn w:val="Bodycopy"/>
    <w:next w:val="Normal"/>
    <w:link w:val="Heading3Char"/>
    <w:uiPriority w:val="9"/>
    <w:unhideWhenUsed/>
    <w:qFormat/>
    <w:rsid w:val="00E64A7A"/>
    <w:pPr>
      <w:spacing w:before="240"/>
      <w:outlineLvl w:val="2"/>
    </w:pPr>
    <w:rPr>
      <w:rFonts w:ascii="Arial Bold" w:hAnsi="Arial Bold"/>
      <w:b/>
      <w:color w:val="702474" w:themeColor="text2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4A7A"/>
    <w:pPr>
      <w:numPr>
        <w:ilvl w:val="3"/>
      </w:numPr>
      <w:spacing w:before="160" w:after="60" w:line="276" w:lineRule="auto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702474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0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4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4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2474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4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A7A"/>
    <w:rPr>
      <w:rFonts w:asciiTheme="majorHAnsi" w:eastAsiaTheme="majorEastAsia" w:hAnsiTheme="majorHAnsi" w:cstheme="majorBidi"/>
      <w:b/>
      <w:color w:val="702474" w:themeColor="text2"/>
      <w:sz w:val="40"/>
      <w:szCs w:val="44"/>
    </w:rPr>
  </w:style>
  <w:style w:type="paragraph" w:styleId="Header">
    <w:name w:val="header"/>
    <w:basedOn w:val="Normal"/>
    <w:link w:val="HeaderChar"/>
    <w:uiPriority w:val="99"/>
    <w:unhideWhenUsed/>
    <w:rsid w:val="008972A1"/>
    <w:pPr>
      <w:pBdr>
        <w:bottom w:val="single" w:sz="6" w:space="3" w:color="555859" w:themeColor="text1"/>
      </w:pBdr>
    </w:pPr>
    <w:rPr>
      <w:color w:val="702474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972A1"/>
    <w:rPr>
      <w:color w:val="702474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72A1"/>
    <w:pPr>
      <w:tabs>
        <w:tab w:val="center" w:pos="4513"/>
        <w:tab w:val="right" w:pos="9026"/>
      </w:tabs>
    </w:pPr>
    <w:rPr>
      <w:b/>
      <w:color w:val="702474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972A1"/>
    <w:rPr>
      <w:b/>
      <w:color w:val="702474" w:themeColor="text2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E251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7232AB"/>
  </w:style>
  <w:style w:type="paragraph" w:styleId="Title">
    <w:name w:val="Title"/>
    <w:basedOn w:val="Normal"/>
    <w:next w:val="Normal"/>
    <w:link w:val="TitleChar"/>
    <w:uiPriority w:val="10"/>
    <w:qFormat/>
    <w:rsid w:val="00735EDE"/>
    <w:pPr>
      <w:spacing w:before="160" w:after="160" w:line="276" w:lineRule="auto"/>
    </w:pPr>
    <w:rPr>
      <w:rFonts w:asciiTheme="majorHAnsi" w:hAnsiTheme="majorHAnsi" w:cstheme="majorHAnsi"/>
      <w:color w:val="5D2F46"/>
      <w:sz w:val="72"/>
      <w:szCs w:val="68"/>
    </w:rPr>
  </w:style>
  <w:style w:type="character" w:customStyle="1" w:styleId="TitleChar">
    <w:name w:val="Title Char"/>
    <w:basedOn w:val="DefaultParagraphFont"/>
    <w:link w:val="Title"/>
    <w:uiPriority w:val="10"/>
    <w:rsid w:val="00735EDE"/>
    <w:rPr>
      <w:rFonts w:asciiTheme="majorHAnsi" w:hAnsiTheme="majorHAnsi" w:cstheme="majorHAnsi"/>
      <w:color w:val="5D2F46"/>
      <w:sz w:val="72"/>
      <w:szCs w:val="68"/>
    </w:rPr>
  </w:style>
  <w:style w:type="character" w:customStyle="1" w:styleId="Heading4Char">
    <w:name w:val="Heading 4 Char"/>
    <w:basedOn w:val="DefaultParagraphFont"/>
    <w:link w:val="Heading4"/>
    <w:uiPriority w:val="9"/>
    <w:rsid w:val="00E64A7A"/>
    <w:rPr>
      <w:rFonts w:asciiTheme="majorHAnsi" w:eastAsiaTheme="majorEastAsia" w:hAnsiTheme="majorHAnsi" w:cstheme="majorBidi"/>
      <w:b/>
      <w:iCs/>
      <w:color w:val="702474" w:themeColor="text2"/>
      <w:sz w:val="22"/>
      <w:szCs w:val="22"/>
    </w:rPr>
  </w:style>
  <w:style w:type="character" w:styleId="IntenseReference">
    <w:name w:val="Intense Reference"/>
    <w:uiPriority w:val="32"/>
    <w:qFormat/>
    <w:rsid w:val="00CF019E"/>
    <w:rPr>
      <w:color w:val="555859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735EDE"/>
    <w:rPr>
      <w:rFonts w:asciiTheme="majorHAnsi" w:eastAsiaTheme="majorEastAsia" w:hAnsiTheme="majorHAnsi" w:cstheme="majorBidi"/>
      <w:color w:val="5D2F46"/>
      <w:sz w:val="32"/>
      <w:szCs w:val="32"/>
      <w:lang w:eastAsia="ja-JP"/>
    </w:rPr>
  </w:style>
  <w:style w:type="character" w:styleId="Strong">
    <w:name w:val="Strong"/>
    <w:aliases w:val="Bold"/>
    <w:basedOn w:val="DefaultParagraphFont"/>
    <w:uiPriority w:val="22"/>
    <w:qFormat/>
    <w:rsid w:val="00F4205A"/>
    <w:rPr>
      <w:b/>
      <w:bCs/>
    </w:rPr>
  </w:style>
  <w:style w:type="character" w:styleId="Emphasis">
    <w:name w:val="Emphasis"/>
    <w:aliases w:val="Italic"/>
    <w:basedOn w:val="DefaultParagraphFont"/>
    <w:uiPriority w:val="20"/>
    <w:qFormat/>
    <w:rsid w:val="00F4205A"/>
    <w:rPr>
      <w:i/>
      <w:iCs/>
    </w:rPr>
  </w:style>
  <w:style w:type="paragraph" w:customStyle="1" w:styleId="Bulletlist">
    <w:name w:val="Bullet list"/>
    <w:basedOn w:val="ListBullet"/>
    <w:link w:val="BulletlistChar"/>
    <w:qFormat/>
    <w:rsid w:val="00F60AC5"/>
    <w:pPr>
      <w:numPr>
        <w:numId w:val="3"/>
      </w:numPr>
      <w:spacing w:before="60"/>
      <w:contextualSpacing w:val="0"/>
    </w:pPr>
    <w:rPr>
      <w:color w:val="555859" w:themeColor="text1"/>
    </w:rPr>
  </w:style>
  <w:style w:type="paragraph" w:customStyle="1" w:styleId="Numberedlist">
    <w:name w:val="Numbered list"/>
    <w:basedOn w:val="ListParagraph"/>
    <w:link w:val="NumberedlistChar"/>
    <w:qFormat/>
    <w:rsid w:val="00DA117A"/>
    <w:pPr>
      <w:numPr>
        <w:numId w:val="1"/>
      </w:numPr>
      <w:spacing w:before="60"/>
    </w:pPr>
    <w:rPr>
      <w:rFonts w:cs="Times New Roman"/>
      <w:lang w:eastAsia="ja-JP"/>
    </w:rPr>
  </w:style>
  <w:style w:type="character" w:customStyle="1" w:styleId="BulletlistChar">
    <w:name w:val="Bullet list Char"/>
    <w:basedOn w:val="DefaultParagraphFont"/>
    <w:link w:val="Bulletlist"/>
    <w:rsid w:val="00F60AC5"/>
    <w:rPr>
      <w:color w:val="555859" w:themeColor="text1"/>
      <w:sz w:val="22"/>
      <w:lang w:val="en-US"/>
    </w:rPr>
  </w:style>
  <w:style w:type="character" w:customStyle="1" w:styleId="NumberedlistChar">
    <w:name w:val="Numbered list Char"/>
    <w:basedOn w:val="DefaultParagraphFont"/>
    <w:link w:val="Numberedlist"/>
    <w:rsid w:val="00DA117A"/>
    <w:rPr>
      <w:rFonts w:cs="Times New Roman"/>
      <w:sz w:val="22"/>
      <w:szCs w:val="20"/>
      <w:lang w:eastAsia="ja-JP"/>
    </w:rPr>
  </w:style>
  <w:style w:type="paragraph" w:styleId="ListParagraph">
    <w:name w:val="List Paragraph"/>
    <w:basedOn w:val="Bodycopy"/>
    <w:link w:val="ListParagraphChar"/>
    <w:uiPriority w:val="34"/>
    <w:qFormat/>
    <w:rsid w:val="006201FD"/>
    <w:pPr>
      <w:numPr>
        <w:numId w:val="15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E64A7A"/>
    <w:rPr>
      <w:rFonts w:ascii="Arial Bold" w:hAnsi="Arial Bold" w:cstheme="minorHAnsi"/>
      <w:b/>
      <w:color w:val="702474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05A"/>
    <w:rPr>
      <w:rFonts w:asciiTheme="majorHAnsi" w:eastAsiaTheme="majorEastAsia" w:hAnsiTheme="majorHAnsi" w:cstheme="majorBidi"/>
      <w:color w:val="702474" w:themeColor="text2"/>
    </w:rPr>
  </w:style>
  <w:style w:type="paragraph" w:styleId="Date">
    <w:name w:val="Date"/>
    <w:basedOn w:val="Normal"/>
    <w:next w:val="Normal"/>
    <w:link w:val="DateChar"/>
    <w:uiPriority w:val="99"/>
    <w:unhideWhenUsed/>
    <w:rsid w:val="003C66BC"/>
    <w:rPr>
      <w:b/>
      <w:color w:val="555859" w:themeColor="tex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3C66BC"/>
    <w:rPr>
      <w:b/>
      <w:color w:val="555859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044"/>
    <w:pPr>
      <w:numPr>
        <w:ilvl w:val="1"/>
      </w:numPr>
      <w:spacing w:after="360"/>
    </w:pPr>
    <w:rPr>
      <w:color w:val="555859" w:themeColor="text1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80044"/>
    <w:rPr>
      <w:color w:val="555859" w:themeColor="text1"/>
      <w:sz w:val="44"/>
      <w:szCs w:val="44"/>
    </w:rPr>
  </w:style>
  <w:style w:type="character" w:styleId="IntenseEmphasis">
    <w:name w:val="Intense Emphasis"/>
    <w:basedOn w:val="DefaultParagraphFont"/>
    <w:uiPriority w:val="21"/>
    <w:qFormat/>
    <w:rsid w:val="00CF019E"/>
    <w:rPr>
      <w:i/>
      <w:iCs/>
      <w:color w:val="555859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407"/>
    <w:rPr>
      <w:rFonts w:asciiTheme="majorHAnsi" w:eastAsiaTheme="majorEastAsia" w:hAnsiTheme="majorHAnsi" w:cstheme="majorBidi"/>
      <w:color w:val="702474" w:themeColor="text2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407"/>
    <w:rPr>
      <w:rFonts w:asciiTheme="majorHAnsi" w:eastAsiaTheme="majorEastAsia" w:hAnsiTheme="majorHAnsi" w:cstheme="majorBidi"/>
      <w:i/>
      <w:iCs/>
      <w:color w:val="702474" w:themeColor="text2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407"/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A79"/>
    <w:pPr>
      <w:outlineLvl w:val="9"/>
    </w:pPr>
    <w:rPr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065A79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A79"/>
    <w:rPr>
      <w:color w:val="555859" w:themeColor="text1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D37407"/>
    <w:rPr>
      <w:vertAlign w:val="superscript"/>
    </w:rPr>
  </w:style>
  <w:style w:type="paragraph" w:customStyle="1" w:styleId="Bodycopybold">
    <w:name w:val="Body copy bold"/>
    <w:basedOn w:val="Normal"/>
    <w:qFormat/>
    <w:rsid w:val="00B55570"/>
    <w:rPr>
      <w:b/>
      <w:bCs/>
      <w:szCs w:val="22"/>
      <w:lang w:val="en-US"/>
    </w:rPr>
  </w:style>
  <w:style w:type="paragraph" w:customStyle="1" w:styleId="Bodycopyitalic">
    <w:name w:val="Body copy italic"/>
    <w:basedOn w:val="Normal"/>
    <w:qFormat/>
    <w:rsid w:val="00B55570"/>
    <w:rPr>
      <w:i/>
      <w:iCs/>
      <w:szCs w:val="22"/>
      <w:lang w:val="en-US"/>
    </w:rPr>
  </w:style>
  <w:style w:type="paragraph" w:customStyle="1" w:styleId="Bodycopybolditalic">
    <w:name w:val="Body copy bold italic"/>
    <w:basedOn w:val="Normal"/>
    <w:qFormat/>
    <w:rsid w:val="00B55570"/>
    <w:rPr>
      <w:b/>
      <w:bCs/>
      <w:i/>
      <w:iCs/>
      <w:szCs w:val="22"/>
      <w:lang w:val="en-US"/>
    </w:rPr>
  </w:style>
  <w:style w:type="paragraph" w:customStyle="1" w:styleId="Bodycopyunderlined">
    <w:name w:val="Body copy underlined"/>
    <w:basedOn w:val="Normal"/>
    <w:qFormat/>
    <w:rsid w:val="00B55570"/>
    <w:rPr>
      <w:szCs w:val="22"/>
      <w:u w:val="single"/>
      <w:lang w:val="en-US"/>
    </w:rPr>
  </w:style>
  <w:style w:type="paragraph" w:styleId="ListBullet">
    <w:name w:val="List Bullet"/>
    <w:basedOn w:val="Normal"/>
    <w:uiPriority w:val="99"/>
    <w:unhideWhenUsed/>
    <w:qFormat/>
    <w:rsid w:val="00D37407"/>
    <w:pPr>
      <w:numPr>
        <w:numId w:val="2"/>
      </w:numPr>
      <w:spacing w:before="40"/>
      <w:contextualSpacing/>
    </w:pPr>
    <w:rPr>
      <w:szCs w:val="24"/>
      <w:lang w:val="en-US"/>
    </w:rPr>
  </w:style>
  <w:style w:type="paragraph" w:customStyle="1" w:styleId="Authorsnames">
    <w:name w:val="Authors names"/>
    <w:basedOn w:val="Normal"/>
    <w:qFormat/>
    <w:rsid w:val="00DA117A"/>
    <w:rPr>
      <w:color w:val="FFFFFF" w:themeColor="background1"/>
      <w:sz w:val="28"/>
      <w:szCs w:val="28"/>
    </w:rPr>
  </w:style>
  <w:style w:type="paragraph" w:customStyle="1" w:styleId="Bodycopy">
    <w:name w:val="Body copy"/>
    <w:basedOn w:val="Normal"/>
    <w:qFormat/>
    <w:rsid w:val="00E64A7A"/>
    <w:pPr>
      <w:spacing w:before="160" w:after="160" w:line="276" w:lineRule="auto"/>
    </w:pPr>
    <w:rPr>
      <w:rFonts w:cstheme="minorHAns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065A79"/>
    <w:pPr>
      <w:spacing w:after="200"/>
    </w:pPr>
    <w:rPr>
      <w:i/>
      <w:iCs/>
      <w:sz w:val="18"/>
      <w:szCs w:val="18"/>
    </w:rPr>
  </w:style>
  <w:style w:type="table" w:styleId="TableGrid">
    <w:name w:val="Table Grid"/>
    <w:basedOn w:val="TableNormal"/>
    <w:uiPriority w:val="59"/>
    <w:rsid w:val="009C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SAtablestyle">
    <w:name w:val="CSA table style"/>
    <w:basedOn w:val="TableNormal"/>
    <w:uiPriority w:val="99"/>
    <w:rsid w:val="006124A2"/>
    <w:rPr>
      <w:rFonts w:ascii="Arial" w:hAnsi="Arial"/>
      <w:color w:val="555859" w:themeColor="text1"/>
      <w:sz w:val="22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CEBEC" w:themeFill="background2"/>
    </w:tcPr>
    <w:tblStylePr w:type="firstRow">
      <w:pPr>
        <w:jc w:val="left"/>
      </w:pPr>
      <w:rPr>
        <w:rFonts w:ascii="ArialBold" w:hAnsi="ArialBold"/>
        <w:b/>
        <w:bCs/>
        <w:i w:val="0"/>
        <w:iCs w:val="0"/>
        <w:color w:val="FFFFFF" w:themeColor="background1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702474" w:themeFill="text2"/>
      </w:tcPr>
    </w:tblStylePr>
    <w:tblStylePr w:type="lastRow">
      <w:rPr>
        <w:rFonts w:asciiTheme="minorHAnsi" w:hAnsiTheme="minorHAnsi"/>
        <w:color w:val="555859" w:themeColor="text1"/>
        <w:sz w:val="22"/>
      </w:rPr>
      <w:tblPr/>
      <w:tcPr>
        <w:shd w:val="clear" w:color="auto" w:fill="DDC5DE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E007D"/>
    <w:rPr>
      <w:color w:val="702474" w:themeColor="tex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9E8"/>
    <w:rPr>
      <w:color w:val="49B179" w:themeColor="accent5"/>
      <w:u w:val="single"/>
    </w:rPr>
  </w:style>
  <w:style w:type="paragraph" w:customStyle="1" w:styleId="SeriesTitle">
    <w:name w:val="Series Title"/>
    <w:basedOn w:val="Normal"/>
    <w:qFormat/>
    <w:rsid w:val="0092629E"/>
    <w:rPr>
      <w:caps/>
      <w:color w:val="555859" w:themeColor="text1"/>
      <w:sz w:val="24"/>
      <w:szCs w:val="24"/>
    </w:rPr>
  </w:style>
  <w:style w:type="paragraph" w:customStyle="1" w:styleId="Webaddress">
    <w:name w:val="Web address"/>
    <w:basedOn w:val="Normal"/>
    <w:qFormat/>
    <w:rsid w:val="00516632"/>
    <w:rPr>
      <w:b/>
      <w:color w:val="FFFFFF" w:themeColor="background1"/>
      <w:sz w:val="28"/>
      <w:szCs w:val="28"/>
    </w:rPr>
  </w:style>
  <w:style w:type="paragraph" w:customStyle="1" w:styleId="Largebulletlist">
    <w:name w:val="Large bullet list"/>
    <w:basedOn w:val="Bulletlist"/>
    <w:qFormat/>
    <w:rsid w:val="00F855C3"/>
    <w:rPr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7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796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EB0A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EB0A93"/>
  </w:style>
  <w:style w:type="character" w:styleId="UnresolvedMention">
    <w:name w:val="Unresolved Mention"/>
    <w:basedOn w:val="DefaultParagraphFont"/>
    <w:uiPriority w:val="99"/>
    <w:semiHidden/>
    <w:unhideWhenUsed/>
    <w:rsid w:val="00DA03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4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2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2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2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11C5"/>
    <w:rPr>
      <w:sz w:val="22"/>
      <w:szCs w:val="20"/>
    </w:rPr>
  </w:style>
  <w:style w:type="paragraph" w:customStyle="1" w:styleId="Squashedbulletlist">
    <w:name w:val="Squashed bullet list"/>
    <w:basedOn w:val="Bodycopy"/>
    <w:qFormat/>
    <w:rsid w:val="006977C8"/>
    <w:pPr>
      <w:numPr>
        <w:numId w:val="6"/>
      </w:numPr>
      <w:spacing w:before="40" w:after="40"/>
    </w:pPr>
    <w:rPr>
      <w:lang w:eastAsia="ja-JP"/>
    </w:rPr>
  </w:style>
  <w:style w:type="character" w:customStyle="1" w:styleId="ListParagraphChar">
    <w:name w:val="List Paragraph Char"/>
    <w:link w:val="ListParagraph"/>
    <w:uiPriority w:val="34"/>
    <w:rsid w:val="006201FD"/>
    <w:rPr>
      <w:rFonts w:cstheme="minorHAnsi"/>
      <w:sz w:val="22"/>
      <w:szCs w:val="22"/>
    </w:rPr>
  </w:style>
  <w:style w:type="paragraph" w:customStyle="1" w:styleId="BoxBbody">
    <w:name w:val="Box B body"/>
    <w:basedOn w:val="Normal"/>
    <w:qFormat/>
    <w:rsid w:val="001B7881"/>
    <w:pPr>
      <w:pBdr>
        <w:top w:val="single" w:sz="8" w:space="9" w:color="auto"/>
        <w:left w:val="single" w:sz="8" w:space="11" w:color="auto"/>
        <w:bottom w:val="single" w:sz="8" w:space="9" w:color="auto"/>
        <w:right w:val="single" w:sz="8" w:space="11" w:color="auto"/>
      </w:pBdr>
      <w:spacing w:line="276" w:lineRule="auto"/>
      <w:ind w:left="284" w:right="284"/>
    </w:pPr>
    <w:rPr>
      <w:rFonts w:ascii="Arial" w:eastAsia="Arial Unicode MS" w:hAnsi="Arial" w:cs="Times New Roman"/>
      <w:szCs w:val="24"/>
      <w:lang w:eastAsia="en-US"/>
    </w:rPr>
  </w:style>
  <w:style w:type="paragraph" w:customStyle="1" w:styleId="BoxBbullet">
    <w:name w:val="Box B bullet"/>
    <w:basedOn w:val="BoxBbody"/>
    <w:qFormat/>
    <w:rsid w:val="0082179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acentre.org.uk/events/" TargetMode="External"/><Relationship Id="rId18" Type="http://schemas.openxmlformats.org/officeDocument/2006/relationships/hyperlink" Target="https://www.csacentre.org.uk/research-resources/key-messages/impacts-of-child-sexual-abuse/" TargetMode="External"/><Relationship Id="rId26" Type="http://schemas.openxmlformats.org/officeDocument/2006/relationships/hyperlink" Target="https://www.csacentre.org.uk/research-resources/key-messages/institutional-csa/" TargetMode="External"/><Relationship Id="rId39" Type="http://schemas.openxmlformats.org/officeDocument/2006/relationships/hyperlink" Target="https://www.csacentre.org.uk/training-events/elearning/" TargetMode="External"/><Relationship Id="rId21" Type="http://schemas.openxmlformats.org/officeDocument/2006/relationships/hyperlink" Target="https://www.csacentre.org.uk/research-resources/practice-resources/signs-and-indicators/" TargetMode="External"/><Relationship Id="rId34" Type="http://schemas.openxmlformats.org/officeDocument/2006/relationships/hyperlink" Target="https://www.csacentre.org.uk/app/uploads/2026/04/Pupil-survey-Whole-school-approach-to-child-sexual-abuse.docx" TargetMode="External"/><Relationship Id="rId42" Type="http://schemas.openxmlformats.org/officeDocument/2006/relationships/hyperlink" Target="https://www.csacentre.org.uk/research-resources/need-to-know-child-sexual-abuse/" TargetMode="External"/><Relationship Id="rId47" Type="http://schemas.openxmlformats.org/officeDocument/2006/relationships/hyperlink" Target="https://www.csacentre.org.uk/find-a-support-service/" TargetMode="External"/><Relationship Id="rId50" Type="http://schemas.openxmlformats.org/officeDocument/2006/relationships/hyperlink" Target="https://www.csacentre.org.uk/events/putting-the-child-sexual-abuse-response-pathway-into-practice-15-july-26/" TargetMode="External"/><Relationship Id="rId55" Type="http://schemas.openxmlformats.org/officeDocument/2006/relationships/hyperlink" Target="https://www.csacentre.org.uk/research-resources/key-messages/institutional-csa/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sacentre.org.uk/research-resources/key-messages/child-sexual-exploitation/" TargetMode="External"/><Relationship Id="rId29" Type="http://schemas.openxmlformats.org/officeDocument/2006/relationships/hyperlink" Target="https://www.csacentre.org.uk/research-resources/key-messages/harmful-sexual-behaviour-in-online-contexts/" TargetMode="External"/><Relationship Id="rId11" Type="http://schemas.openxmlformats.org/officeDocument/2006/relationships/hyperlink" Target="https://www.csacentre.org.uk/research-resources/need-to-know-child-sexual-abuse/" TargetMode="External"/><Relationship Id="rId24" Type="http://schemas.openxmlformats.org/officeDocument/2006/relationships/hyperlink" Target="https://www.csacentre.org.uk/research-resources/key-messages/intra-familial-csa/" TargetMode="External"/><Relationship Id="rId32" Type="http://schemas.openxmlformats.org/officeDocument/2006/relationships/hyperlink" Target="https://www.csacentre.org.uk/app/uploads/2026/04/Pupil-survey-Whole-school-approach-to-child-sexual-abuse.docx" TargetMode="External"/><Relationship Id="rId37" Type="http://schemas.openxmlformats.org/officeDocument/2006/relationships/hyperlink" Target="https://www.csacentre.org.uk/research-resources/practice-resources/signs-and-indicators/" TargetMode="External"/><Relationship Id="rId40" Type="http://schemas.openxmlformats.org/officeDocument/2006/relationships/hyperlink" Target="https://www.csacentre.org.uk/research-resources/key-messages/impacts-of-child-sexual-abuse/" TargetMode="External"/><Relationship Id="rId45" Type="http://schemas.openxmlformats.org/officeDocument/2006/relationships/hyperlink" Target="https://www.csacentre.org.uk/research-resources/practice-resources/supporting-parents-and-carers/" TargetMode="External"/><Relationship Id="rId53" Type="http://schemas.openxmlformats.org/officeDocument/2006/relationships/hyperlink" Target="https://www.csacentre.org.uk/child-sexual-abuse-response-pathway/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footer" Target="footer3.xml"/><Relationship Id="rId19" Type="http://schemas.openxmlformats.org/officeDocument/2006/relationships/hyperlink" Target="https://www.csacentre.org.uk/research-resources/need-to-know-child-sexual-abuse/" TargetMode="External"/><Relationship Id="rId14" Type="http://schemas.openxmlformats.org/officeDocument/2006/relationships/hyperlink" Target="https://www.csacentre.org.uk/data-insights-hub/" TargetMode="External"/><Relationship Id="rId22" Type="http://schemas.openxmlformats.org/officeDocument/2006/relationships/hyperlink" Target="https://www.csacentre.org.uk/research-resources/practice-resources/communicating-with-children/" TargetMode="External"/><Relationship Id="rId27" Type="http://schemas.openxmlformats.org/officeDocument/2006/relationships/hyperlink" Target="https://www.csacentre.org.uk/child-sexual-abuse-response-pathway/" TargetMode="External"/><Relationship Id="rId30" Type="http://schemas.openxmlformats.org/officeDocument/2006/relationships/hyperlink" Target="https://www.csacentre.org.uk/research-resources/key-messages/key-messages-from-research-on-child-sexual-abuse-by-adults-in-online-contexts/" TargetMode="External"/><Relationship Id="rId35" Type="http://schemas.openxmlformats.org/officeDocument/2006/relationships/hyperlink" Target="https://www.csacentre.org.uk/app/uploads/2026/04/Questions-for-staff-pupils-and-parents-carers-Whole-school-approach-to-child-sexual-abuse.docx" TargetMode="External"/><Relationship Id="rId43" Type="http://schemas.openxmlformats.org/officeDocument/2006/relationships/hyperlink" Target="https://www.csacentre.org.uk/research-resources/key-messages/child-sexual-exploitation/" TargetMode="External"/><Relationship Id="rId48" Type="http://schemas.openxmlformats.org/officeDocument/2006/relationships/hyperlink" Target="https://www.csacentre.org.uk/research-resources/key-messages/harmful-sexual-behaviour/" TargetMode="External"/><Relationship Id="rId56" Type="http://schemas.openxmlformats.org/officeDocument/2006/relationships/hyperlink" Target="https://www.csacentre.org.uk/research-resources/practice-resources/developing-your-strategic-response/" TargetMode="External"/><Relationship Id="rId64" Type="http://schemas.microsoft.com/office/2020/10/relationships/intelligence" Target="intelligence2.xml"/><Relationship Id="rId8" Type="http://schemas.openxmlformats.org/officeDocument/2006/relationships/hyperlink" Target="https://www.csacentre.org.uk/find-a-support-service/" TargetMode="External"/><Relationship Id="rId51" Type="http://schemas.openxmlformats.org/officeDocument/2006/relationships/hyperlink" Target="https://www.csacentre.org.uk/app/uploads/2023/09/Safety-Planning-in-Education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sacentre.org.uk/infographics/" TargetMode="External"/><Relationship Id="rId17" Type="http://schemas.openxmlformats.org/officeDocument/2006/relationships/hyperlink" Target="https://www.csacentre.org.uk/research-resources/key-messages/institutional-csa/" TargetMode="External"/><Relationship Id="rId25" Type="http://schemas.openxmlformats.org/officeDocument/2006/relationships/hyperlink" Target="https://www.csacentre.org.uk/research-resources/key-messages/child-sexual-exploitation/" TargetMode="External"/><Relationship Id="rId33" Type="http://schemas.openxmlformats.org/officeDocument/2006/relationships/hyperlink" Target="https://www.csacentre.org.uk/app/uploads/2026/04/Questions-for-staff-pupils-and-parents-carers-Whole-school-approach-to-child-sexual-abuse.docx" TargetMode="External"/><Relationship Id="rId38" Type="http://schemas.openxmlformats.org/officeDocument/2006/relationships/hyperlink" Target="https://www.csacentre.org.uk/research-resources/key-messages/harmful-sexual-behaviour/" TargetMode="External"/><Relationship Id="rId46" Type="http://schemas.openxmlformats.org/officeDocument/2006/relationships/hyperlink" Target="https://www.csacentre.org.uk/events/online-sexual-offending-supporting-families-following-arrest-of-a-parent-14-04-26/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www.csacentre.org.uk/infographics/" TargetMode="External"/><Relationship Id="rId41" Type="http://schemas.openxmlformats.org/officeDocument/2006/relationships/hyperlink" Target="https://www.csacentre.org.uk/child-sexual-abuse-response-pathway/" TargetMode="External"/><Relationship Id="rId54" Type="http://schemas.openxmlformats.org/officeDocument/2006/relationships/hyperlink" Target="https://www.csacentre.org.uk/infographics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sacentre.org.uk/research-resources/key-messages/intra-familial-csa/" TargetMode="External"/><Relationship Id="rId23" Type="http://schemas.openxmlformats.org/officeDocument/2006/relationships/hyperlink" Target="https://www.csacentre.org.uk/events/" TargetMode="External"/><Relationship Id="rId28" Type="http://schemas.openxmlformats.org/officeDocument/2006/relationships/hyperlink" Target="https://www.csacentre.org.uk/research-resources/practice-resources/communicating-with-children/" TargetMode="External"/><Relationship Id="rId36" Type="http://schemas.openxmlformats.org/officeDocument/2006/relationships/hyperlink" Target="https://www.csacentre.org.uk/research-resources/need-to-know-child-sexual-abuse/" TargetMode="External"/><Relationship Id="rId49" Type="http://schemas.openxmlformats.org/officeDocument/2006/relationships/hyperlink" Target="https://www.csacentre.org.uk/research-resources/key-messages/disclosures-csa/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www.csacentre.org.uk/infographics/" TargetMode="External"/><Relationship Id="rId31" Type="http://schemas.openxmlformats.org/officeDocument/2006/relationships/hyperlink" Target="https://www.csacentre.org.uk/research-resources/key-messages/intra-familial-csa/" TargetMode="External"/><Relationship Id="rId44" Type="http://schemas.openxmlformats.org/officeDocument/2006/relationships/hyperlink" Target="https://www.csacentre.org.uk/training-events/elearning/" TargetMode="External"/><Relationship Id="rId52" Type="http://schemas.openxmlformats.org/officeDocument/2006/relationships/hyperlink" Target="https://www.csacentre.org.uk/events/putting-the-child-sexual-abuse-response-pathway-into-practice-15-july-26/" TargetMode="External"/><Relationship Id="rId6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csacentre.org.uk/research-resources/need-to-know-child-sexual-abus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SA Theme">
  <a:themeElements>
    <a:clrScheme name="CSA colours">
      <a:dk1>
        <a:srgbClr val="555859"/>
      </a:dk1>
      <a:lt1>
        <a:srgbClr val="FFFFFF"/>
      </a:lt1>
      <a:dk2>
        <a:srgbClr val="702474"/>
      </a:dk2>
      <a:lt2>
        <a:srgbClr val="ECEBEC"/>
      </a:lt2>
      <a:accent1>
        <a:srgbClr val="304B9A"/>
      </a:accent1>
      <a:accent2>
        <a:srgbClr val="83BA26"/>
      </a:accent2>
      <a:accent3>
        <a:srgbClr val="AC70AD"/>
      </a:accent3>
      <a:accent4>
        <a:srgbClr val="64669F"/>
      </a:accent4>
      <a:accent5>
        <a:srgbClr val="49B179"/>
      </a:accent5>
      <a:accent6>
        <a:srgbClr val="2FA2A9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3">
            <a:lumMod val="20000"/>
            <a:lumOff val="80000"/>
          </a:schemeClr>
        </a:solidFill>
        <a:ln w="6350">
          <a:solidFill>
            <a:schemeClr val="accent3">
              <a:lumMod val="20000"/>
              <a:lumOff val="80000"/>
            </a:schemeClr>
          </a:solidFill>
        </a:ln>
        <a:effectLst/>
      </a:spPr>
      <a:bodyPr rot="0" spcFirstLastPara="0" vertOverflow="overflow" horzOverflow="overflow" vert="horz" wrap="square" lIns="180000" tIns="180000" rIns="180000" bIns="180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CSA Theme" id="{A21530EA-E155-A74D-A05D-1B32A972480E}" vid="{071E41F8-629E-1F4A-AC6C-FAAB37F783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A0D0-1265-4ADD-BA2E-E94EE118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2552</Words>
  <Characters>15061</Characters>
  <Application>Microsoft Office Word</Application>
  <DocSecurity>0</DocSecurity>
  <Lines>836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17334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Lorraine Myles (CSA Centre)</dc:creator>
  <cp:lastModifiedBy>Jeremy Pinel</cp:lastModifiedBy>
  <cp:revision>4</cp:revision>
  <dcterms:created xsi:type="dcterms:W3CDTF">2026-04-16T10:50:00Z</dcterms:created>
  <dcterms:modified xsi:type="dcterms:W3CDTF">2026-04-16T10:55:00Z</dcterms:modified>
</cp:coreProperties>
</file>